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1219AC" w14:textId="77777777" w:rsidR="00C01596" w:rsidRPr="00803EBC" w:rsidRDefault="00C01596" w:rsidP="00C01596">
      <w:pPr>
        <w:jc w:val="both"/>
        <w:rPr>
          <w:rFonts w:ascii="Times New Roman" w:hAnsi="Times New Roman"/>
          <w:b/>
          <w:color w:val="000000"/>
          <w:sz w:val="24"/>
          <w:szCs w:val="24"/>
        </w:rPr>
      </w:pPr>
      <w:r w:rsidRPr="00803EBC">
        <w:rPr>
          <w:rFonts w:ascii="Times New Roman" w:hAnsi="Times New Roman"/>
          <w:b/>
          <w:color w:val="000000"/>
          <w:sz w:val="24"/>
          <w:szCs w:val="24"/>
        </w:rPr>
        <w:t xml:space="preserve">GUIDELINES FOR THE USE OF STANDARD MARK  </w:t>
      </w:r>
    </w:p>
    <w:p w14:paraId="7F6F7EC6" w14:textId="77777777" w:rsidR="00C01596" w:rsidRPr="00803EBC" w:rsidRDefault="00C01596" w:rsidP="00C01596">
      <w:pPr>
        <w:jc w:val="both"/>
        <w:rPr>
          <w:rFonts w:ascii="Times New Roman" w:hAnsi="Times New Roman"/>
          <w:b/>
          <w:color w:val="000000"/>
          <w:sz w:val="24"/>
          <w:szCs w:val="24"/>
        </w:rPr>
      </w:pPr>
      <w:r w:rsidRPr="00803EBC">
        <w:rPr>
          <w:rFonts w:ascii="Times New Roman" w:hAnsi="Times New Roman"/>
          <w:b/>
          <w:color w:val="000000"/>
          <w:sz w:val="24"/>
          <w:szCs w:val="24"/>
        </w:rPr>
        <w:t>1. PURPOSE</w:t>
      </w:r>
    </w:p>
    <w:p w14:paraId="735F60F8" w14:textId="77777777" w:rsidR="00C01596" w:rsidRPr="00803EBC" w:rsidRDefault="00C01596" w:rsidP="00C01596">
      <w:pPr>
        <w:jc w:val="both"/>
        <w:rPr>
          <w:rFonts w:ascii="Times New Roman" w:hAnsi="Times New Roman"/>
          <w:color w:val="000000"/>
          <w:sz w:val="24"/>
          <w:szCs w:val="24"/>
        </w:rPr>
      </w:pPr>
      <w:r w:rsidRPr="00803EBC">
        <w:rPr>
          <w:rFonts w:ascii="Times New Roman" w:hAnsi="Times New Roman"/>
          <w:color w:val="000000"/>
          <w:sz w:val="24"/>
          <w:szCs w:val="24"/>
        </w:rPr>
        <w:t>To ensure that Standard mark is used in a right manner and its misuse is avoided</w:t>
      </w:r>
    </w:p>
    <w:p w14:paraId="2D1811CA" w14:textId="77777777" w:rsidR="00C01596" w:rsidRPr="00803EBC" w:rsidRDefault="00C01596" w:rsidP="00C01596">
      <w:pPr>
        <w:jc w:val="both"/>
        <w:rPr>
          <w:rFonts w:ascii="Times New Roman" w:hAnsi="Times New Roman"/>
          <w:b/>
          <w:color w:val="000000"/>
          <w:sz w:val="24"/>
          <w:szCs w:val="24"/>
        </w:rPr>
      </w:pPr>
      <w:r w:rsidRPr="00803EBC">
        <w:rPr>
          <w:rFonts w:ascii="Times New Roman" w:hAnsi="Times New Roman"/>
          <w:b/>
          <w:color w:val="000000"/>
          <w:sz w:val="24"/>
          <w:szCs w:val="24"/>
        </w:rPr>
        <w:t>2. SCOPE</w:t>
      </w:r>
    </w:p>
    <w:p w14:paraId="0F6F4A6D" w14:textId="77777777" w:rsidR="00C01596" w:rsidRPr="00803EBC" w:rsidRDefault="00C01596" w:rsidP="00C01596">
      <w:pPr>
        <w:jc w:val="both"/>
        <w:rPr>
          <w:rFonts w:ascii="Times New Roman" w:hAnsi="Times New Roman"/>
          <w:b/>
          <w:color w:val="000000"/>
          <w:sz w:val="24"/>
          <w:szCs w:val="24"/>
        </w:rPr>
      </w:pPr>
      <w:r w:rsidRPr="00803EBC">
        <w:rPr>
          <w:rFonts w:ascii="Times New Roman" w:hAnsi="Times New Roman"/>
          <w:color w:val="000000"/>
          <w:sz w:val="24"/>
          <w:szCs w:val="24"/>
        </w:rPr>
        <w:t>This guideline gives the details about the use of the standard mark for Management Systems Certification.</w:t>
      </w:r>
    </w:p>
    <w:p w14:paraId="3B86FB7C" w14:textId="77777777" w:rsidR="00C01596" w:rsidRPr="00803EBC" w:rsidRDefault="00C01596" w:rsidP="00C01596">
      <w:pPr>
        <w:jc w:val="both"/>
        <w:rPr>
          <w:rFonts w:ascii="Times New Roman" w:hAnsi="Times New Roman"/>
          <w:b/>
          <w:color w:val="000000"/>
          <w:sz w:val="24"/>
          <w:szCs w:val="24"/>
        </w:rPr>
      </w:pPr>
      <w:r w:rsidRPr="00803EBC">
        <w:rPr>
          <w:rFonts w:ascii="Times New Roman" w:hAnsi="Times New Roman"/>
          <w:b/>
          <w:color w:val="000000"/>
          <w:sz w:val="24"/>
          <w:szCs w:val="24"/>
        </w:rPr>
        <w:t>3. RESPONSIBILITY</w:t>
      </w:r>
    </w:p>
    <w:p w14:paraId="446A8D40" w14:textId="77777777" w:rsidR="00C01596" w:rsidRPr="00803EBC" w:rsidRDefault="00C01596" w:rsidP="00C01596">
      <w:pPr>
        <w:jc w:val="both"/>
        <w:rPr>
          <w:rFonts w:ascii="Times New Roman" w:hAnsi="Times New Roman"/>
          <w:color w:val="000000"/>
          <w:sz w:val="24"/>
          <w:szCs w:val="24"/>
        </w:rPr>
      </w:pPr>
      <w:r w:rsidRPr="00803EBC">
        <w:rPr>
          <w:rFonts w:ascii="Times New Roman" w:hAnsi="Times New Roman"/>
          <w:color w:val="000000"/>
          <w:sz w:val="24"/>
          <w:szCs w:val="24"/>
        </w:rPr>
        <w:t>HSC is responsible for proper use of standard mark by the GSA MSCS certificate holders</w:t>
      </w:r>
    </w:p>
    <w:p w14:paraId="46B9BBD9" w14:textId="77777777" w:rsidR="00C01596" w:rsidRPr="00803EBC" w:rsidRDefault="00C01596" w:rsidP="00C01596">
      <w:pPr>
        <w:jc w:val="both"/>
        <w:rPr>
          <w:rFonts w:ascii="Times New Roman" w:hAnsi="Times New Roman"/>
          <w:b/>
          <w:color w:val="000000"/>
          <w:sz w:val="24"/>
          <w:szCs w:val="24"/>
        </w:rPr>
      </w:pPr>
      <w:r w:rsidRPr="00803EBC">
        <w:rPr>
          <w:rFonts w:ascii="Times New Roman" w:hAnsi="Times New Roman"/>
          <w:b/>
          <w:color w:val="000000"/>
          <w:sz w:val="24"/>
          <w:szCs w:val="24"/>
        </w:rPr>
        <w:t>4. GUIDELINES</w:t>
      </w:r>
    </w:p>
    <w:p w14:paraId="5E684760" w14:textId="77777777" w:rsidR="00C01596" w:rsidRPr="00803EBC" w:rsidRDefault="00C01596" w:rsidP="00C01596">
      <w:pPr>
        <w:jc w:val="both"/>
        <w:rPr>
          <w:rFonts w:ascii="Times New Roman" w:hAnsi="Times New Roman"/>
          <w:color w:val="000000"/>
          <w:sz w:val="24"/>
          <w:szCs w:val="24"/>
        </w:rPr>
      </w:pPr>
      <w:r w:rsidRPr="00803EBC">
        <w:rPr>
          <w:rFonts w:ascii="Times New Roman" w:hAnsi="Times New Roman"/>
          <w:b/>
          <w:color w:val="000000"/>
          <w:sz w:val="24"/>
          <w:szCs w:val="24"/>
        </w:rPr>
        <w:t>4.1.</w:t>
      </w:r>
      <w:r w:rsidRPr="00803EBC">
        <w:rPr>
          <w:rFonts w:ascii="Times New Roman" w:hAnsi="Times New Roman"/>
          <w:color w:val="000000"/>
          <w:sz w:val="24"/>
          <w:szCs w:val="24"/>
        </w:rPr>
        <w:t xml:space="preserve"> The GSA Standards Decree section 12&amp;13 1973 provides for the use of Standard mark. A suitable standard mark has been developed for use by the client of Management Systems Certification. The clients upon grant of certificate may be authorised to the standard mark. </w:t>
      </w:r>
    </w:p>
    <w:p w14:paraId="61871C05" w14:textId="77777777" w:rsidR="00C01596" w:rsidRPr="00803EBC" w:rsidRDefault="00C01596" w:rsidP="00C01596">
      <w:pPr>
        <w:jc w:val="both"/>
        <w:rPr>
          <w:rFonts w:ascii="Times New Roman" w:hAnsi="Times New Roman"/>
          <w:color w:val="000000"/>
          <w:sz w:val="24"/>
          <w:szCs w:val="24"/>
        </w:rPr>
      </w:pPr>
      <w:r w:rsidRPr="00803EBC">
        <w:rPr>
          <w:rFonts w:ascii="Times New Roman" w:hAnsi="Times New Roman"/>
          <w:b/>
          <w:color w:val="000000"/>
          <w:sz w:val="24"/>
          <w:szCs w:val="24"/>
        </w:rPr>
        <w:t>4.2.</w:t>
      </w:r>
      <w:r w:rsidRPr="00803EBC">
        <w:rPr>
          <w:rFonts w:ascii="Times New Roman" w:hAnsi="Times New Roman"/>
          <w:color w:val="000000"/>
          <w:sz w:val="24"/>
          <w:szCs w:val="24"/>
        </w:rPr>
        <w:t xml:space="preserve"> The Standard Mark for Management Systems Certification giving the preferred dimensions and sizes and colour scheme, is enclosed with letter of grant of certification to enable the certificate holders to prepare the designs of the standard mark for reproducing on publicity material (flag, stickers, fliers, business cards), brochures and letter heads. </w:t>
      </w:r>
    </w:p>
    <w:p w14:paraId="174AC61C" w14:textId="77777777" w:rsidR="00C01596" w:rsidRPr="00803EBC" w:rsidRDefault="00C01596" w:rsidP="00C01596">
      <w:pPr>
        <w:jc w:val="both"/>
        <w:rPr>
          <w:rFonts w:ascii="Times New Roman" w:hAnsi="Times New Roman"/>
          <w:color w:val="000000"/>
          <w:sz w:val="24"/>
          <w:szCs w:val="24"/>
        </w:rPr>
      </w:pPr>
      <w:r w:rsidRPr="00803EBC">
        <w:rPr>
          <w:rFonts w:ascii="Times New Roman" w:hAnsi="Times New Roman"/>
          <w:b/>
          <w:color w:val="000000"/>
          <w:sz w:val="24"/>
          <w:szCs w:val="24"/>
        </w:rPr>
        <w:t>4.3.</w:t>
      </w:r>
      <w:r w:rsidRPr="00803EBC">
        <w:rPr>
          <w:rFonts w:ascii="Times New Roman" w:hAnsi="Times New Roman"/>
          <w:color w:val="000000"/>
          <w:sz w:val="24"/>
          <w:szCs w:val="24"/>
        </w:rPr>
        <w:t xml:space="preserve"> With regard to the colour of the standard mark, there is no bar if standard mark is used in single colour. However, for multi-colour standard mark, GSA MSCS must approve colour scheme. The design of the Standard Mark shall conform to the diagram displayed in Annex A, Figures 1-5.</w:t>
      </w:r>
    </w:p>
    <w:p w14:paraId="2A9ECEEE" w14:textId="77777777" w:rsidR="00C01596" w:rsidRPr="00803EBC" w:rsidRDefault="00C01596" w:rsidP="00C01596">
      <w:pPr>
        <w:jc w:val="both"/>
        <w:rPr>
          <w:rFonts w:ascii="Times New Roman" w:hAnsi="Times New Roman"/>
          <w:color w:val="000000"/>
          <w:sz w:val="24"/>
          <w:szCs w:val="24"/>
        </w:rPr>
      </w:pPr>
      <w:r w:rsidRPr="00803EBC">
        <w:rPr>
          <w:rFonts w:ascii="Times New Roman" w:hAnsi="Times New Roman"/>
          <w:b/>
          <w:color w:val="000000"/>
          <w:sz w:val="24"/>
          <w:szCs w:val="24"/>
        </w:rPr>
        <w:t>4.4.</w:t>
      </w:r>
      <w:r w:rsidRPr="00803EBC">
        <w:rPr>
          <w:rFonts w:ascii="Times New Roman" w:hAnsi="Times New Roman"/>
          <w:color w:val="000000"/>
          <w:sz w:val="24"/>
          <w:szCs w:val="24"/>
        </w:rPr>
        <w:t xml:space="preserve"> Standard mark should be used in such a manner that it clearly appears that Management Systems Certificate applies to the Management Systems only and does not relate to the product. </w:t>
      </w:r>
    </w:p>
    <w:p w14:paraId="29754120" w14:textId="77777777" w:rsidR="00C01596" w:rsidRPr="00803EBC" w:rsidRDefault="00C01596" w:rsidP="00C01596">
      <w:pPr>
        <w:jc w:val="both"/>
        <w:rPr>
          <w:rFonts w:ascii="Times New Roman" w:hAnsi="Times New Roman"/>
          <w:color w:val="000000"/>
          <w:sz w:val="24"/>
          <w:szCs w:val="24"/>
        </w:rPr>
      </w:pPr>
      <w:r w:rsidRPr="00803EBC">
        <w:rPr>
          <w:rFonts w:ascii="Times New Roman" w:hAnsi="Times New Roman"/>
          <w:b/>
          <w:color w:val="000000"/>
          <w:sz w:val="24"/>
          <w:szCs w:val="24"/>
        </w:rPr>
        <w:t>4.5.</w:t>
      </w:r>
      <w:r w:rsidRPr="00803EBC">
        <w:rPr>
          <w:rFonts w:ascii="Times New Roman" w:hAnsi="Times New Roman"/>
          <w:color w:val="000000"/>
          <w:sz w:val="24"/>
          <w:szCs w:val="24"/>
        </w:rPr>
        <w:t xml:space="preserve"> Letter heads, brochures, publicity material (flag, stickers, fliers, business cards) etc. with standard mark of Management Systems Certificate shall not be used while referring to products, which are not covered by the Certificate.  </w:t>
      </w:r>
    </w:p>
    <w:p w14:paraId="1250391A" w14:textId="77777777" w:rsidR="00C01596" w:rsidRDefault="00C01596" w:rsidP="00C01596">
      <w:pPr>
        <w:jc w:val="both"/>
        <w:rPr>
          <w:rFonts w:ascii="Times New Roman" w:hAnsi="Times New Roman"/>
          <w:color w:val="000000"/>
          <w:sz w:val="24"/>
          <w:szCs w:val="24"/>
        </w:rPr>
      </w:pPr>
      <w:r w:rsidRPr="00803EBC">
        <w:rPr>
          <w:rFonts w:ascii="Times New Roman" w:hAnsi="Times New Roman"/>
          <w:b/>
          <w:color w:val="000000"/>
          <w:sz w:val="24"/>
          <w:szCs w:val="24"/>
        </w:rPr>
        <w:t>4.6</w:t>
      </w:r>
      <w:r w:rsidRPr="00803EBC">
        <w:rPr>
          <w:rFonts w:ascii="Times New Roman" w:hAnsi="Times New Roman"/>
          <w:color w:val="000000"/>
          <w:sz w:val="24"/>
          <w:szCs w:val="24"/>
        </w:rPr>
        <w:t>. The certificate holders should get the design of the monogram approved by the GSA MSCS before bringing it to use. He/she will be permitted to commence use of standard mark only after approval.</w:t>
      </w:r>
    </w:p>
    <w:p w14:paraId="0951E2FA" w14:textId="77777777" w:rsidR="00C01596" w:rsidRPr="00803EBC" w:rsidRDefault="00C01596" w:rsidP="00C01596">
      <w:pPr>
        <w:spacing w:after="0"/>
        <w:jc w:val="both"/>
        <w:rPr>
          <w:rFonts w:ascii="Times New Roman" w:hAnsi="Times New Roman"/>
          <w:color w:val="000000"/>
          <w:sz w:val="24"/>
          <w:szCs w:val="24"/>
        </w:rPr>
      </w:pPr>
      <w:r w:rsidRPr="00803EBC">
        <w:rPr>
          <w:rFonts w:ascii="Times New Roman" w:hAnsi="Times New Roman"/>
          <w:b/>
          <w:color w:val="000000"/>
          <w:sz w:val="24"/>
          <w:szCs w:val="24"/>
        </w:rPr>
        <w:lastRenderedPageBreak/>
        <w:t>4.7.</w:t>
      </w:r>
      <w:r w:rsidRPr="00803EBC">
        <w:rPr>
          <w:rFonts w:ascii="Times New Roman" w:hAnsi="Times New Roman"/>
          <w:color w:val="000000"/>
          <w:sz w:val="24"/>
          <w:szCs w:val="24"/>
        </w:rPr>
        <w:t xml:space="preserve"> Details about the use of Standard Mark are given </w:t>
      </w:r>
      <w:proofErr w:type="gramStart"/>
      <w:r w:rsidRPr="00803EBC">
        <w:rPr>
          <w:rFonts w:ascii="Times New Roman" w:hAnsi="Times New Roman"/>
          <w:color w:val="000000"/>
          <w:sz w:val="24"/>
          <w:szCs w:val="24"/>
        </w:rPr>
        <w:t>below:-</w:t>
      </w:r>
      <w:proofErr w:type="gramEnd"/>
    </w:p>
    <w:p w14:paraId="257D5695" w14:textId="77777777" w:rsidR="00C01596" w:rsidRPr="001D649B" w:rsidRDefault="00C01596" w:rsidP="00C01596">
      <w:pPr>
        <w:numPr>
          <w:ilvl w:val="0"/>
          <w:numId w:val="1"/>
        </w:numPr>
        <w:tabs>
          <w:tab w:val="clear" w:pos="720"/>
          <w:tab w:val="num" w:pos="540"/>
        </w:tabs>
        <w:spacing w:before="120" w:after="0"/>
        <w:ind w:left="548" w:hanging="274"/>
        <w:jc w:val="both"/>
        <w:rPr>
          <w:rFonts w:ascii="Times New Roman" w:hAnsi="Times New Roman"/>
          <w:color w:val="000000"/>
          <w:sz w:val="24"/>
          <w:szCs w:val="24"/>
        </w:rPr>
      </w:pPr>
      <w:r w:rsidRPr="00803EBC">
        <w:rPr>
          <w:rFonts w:ascii="Times New Roman" w:hAnsi="Times New Roman"/>
          <w:color w:val="000000"/>
          <w:sz w:val="24"/>
          <w:szCs w:val="24"/>
        </w:rPr>
        <w:t>Only those firms holding a valid certificate under the GSA Management System Certification Scheme are authorized to use this Standard Mark</w:t>
      </w:r>
      <w:r>
        <w:rPr>
          <w:rFonts w:ascii="Times New Roman" w:hAnsi="Times New Roman"/>
          <w:color w:val="000000"/>
          <w:sz w:val="24"/>
          <w:szCs w:val="24"/>
        </w:rPr>
        <w:t>.</w:t>
      </w:r>
    </w:p>
    <w:p w14:paraId="546F49BA" w14:textId="77777777" w:rsidR="00C01596" w:rsidRDefault="00C01596" w:rsidP="00C01596">
      <w:pPr>
        <w:numPr>
          <w:ilvl w:val="0"/>
          <w:numId w:val="1"/>
        </w:numPr>
        <w:tabs>
          <w:tab w:val="clear" w:pos="720"/>
          <w:tab w:val="num" w:pos="540"/>
        </w:tabs>
        <w:spacing w:before="120" w:after="0"/>
        <w:ind w:left="548" w:hanging="274"/>
        <w:jc w:val="both"/>
        <w:rPr>
          <w:rFonts w:ascii="Times New Roman" w:hAnsi="Times New Roman"/>
          <w:color w:val="000000"/>
          <w:sz w:val="24"/>
          <w:szCs w:val="24"/>
        </w:rPr>
      </w:pPr>
      <w:r w:rsidRPr="00803EBC">
        <w:rPr>
          <w:rFonts w:ascii="Times New Roman" w:hAnsi="Times New Roman"/>
          <w:color w:val="000000"/>
          <w:sz w:val="24"/>
          <w:szCs w:val="24"/>
        </w:rPr>
        <w:t>The specimen of the standard mark for Management System Certification shall be provided by GSA MSCS</w:t>
      </w:r>
      <w:r>
        <w:rPr>
          <w:rFonts w:ascii="Times New Roman" w:hAnsi="Times New Roman"/>
          <w:color w:val="000000"/>
          <w:sz w:val="24"/>
          <w:szCs w:val="24"/>
        </w:rPr>
        <w:t>.</w:t>
      </w:r>
    </w:p>
    <w:p w14:paraId="4C6C35DE" w14:textId="77777777" w:rsidR="00C01596" w:rsidRPr="003B4DC9" w:rsidRDefault="00C01596" w:rsidP="00C01596">
      <w:pPr>
        <w:numPr>
          <w:ilvl w:val="0"/>
          <w:numId w:val="1"/>
        </w:numPr>
        <w:tabs>
          <w:tab w:val="clear" w:pos="720"/>
          <w:tab w:val="num" w:pos="540"/>
        </w:tabs>
        <w:spacing w:before="120" w:after="0"/>
        <w:ind w:left="548" w:hanging="274"/>
        <w:jc w:val="both"/>
        <w:rPr>
          <w:rFonts w:ascii="Times New Roman" w:hAnsi="Times New Roman"/>
          <w:color w:val="000000"/>
          <w:sz w:val="24"/>
          <w:szCs w:val="24"/>
        </w:rPr>
      </w:pPr>
      <w:r w:rsidRPr="003B4DC9">
        <w:rPr>
          <w:rFonts w:ascii="Times New Roman" w:hAnsi="Times New Roman"/>
          <w:color w:val="000000"/>
          <w:sz w:val="24"/>
          <w:szCs w:val="24"/>
        </w:rPr>
        <w:t>Certificate holders can use the Standard Mark on their publicity materials (flag, stickers, fliers, business cards) brochures and letter heads etc. The Standard Mark shall not be used on the product.</w:t>
      </w:r>
    </w:p>
    <w:p w14:paraId="6E5B628F" w14:textId="77777777" w:rsidR="00C01596" w:rsidRPr="003B4DC9" w:rsidRDefault="00C01596" w:rsidP="00C01596">
      <w:pPr>
        <w:numPr>
          <w:ilvl w:val="0"/>
          <w:numId w:val="1"/>
        </w:numPr>
        <w:tabs>
          <w:tab w:val="clear" w:pos="720"/>
          <w:tab w:val="num" w:pos="540"/>
        </w:tabs>
        <w:spacing w:before="120" w:after="0"/>
        <w:ind w:left="548" w:hanging="274"/>
        <w:jc w:val="both"/>
        <w:rPr>
          <w:rFonts w:ascii="Times New Roman" w:hAnsi="Times New Roman"/>
          <w:color w:val="000000"/>
          <w:sz w:val="24"/>
          <w:szCs w:val="24"/>
        </w:rPr>
      </w:pPr>
      <w:r w:rsidRPr="003B4DC9">
        <w:rPr>
          <w:rFonts w:ascii="Times New Roman" w:hAnsi="Times New Roman"/>
          <w:sz w:val="24"/>
          <w:szCs w:val="24"/>
        </w:rPr>
        <w:t xml:space="preserve">It is </w:t>
      </w:r>
      <w:r>
        <w:rPr>
          <w:rFonts w:ascii="Times New Roman" w:hAnsi="Times New Roman"/>
          <w:sz w:val="24"/>
          <w:szCs w:val="24"/>
        </w:rPr>
        <w:t>allow</w:t>
      </w:r>
      <w:r w:rsidRPr="003B4DC9">
        <w:rPr>
          <w:rFonts w:ascii="Times New Roman" w:hAnsi="Times New Roman"/>
          <w:sz w:val="24"/>
          <w:szCs w:val="24"/>
        </w:rPr>
        <w:t xml:space="preserve">ed to </w:t>
      </w:r>
      <w:r>
        <w:rPr>
          <w:rFonts w:ascii="Times New Roman" w:hAnsi="Times New Roman"/>
          <w:sz w:val="24"/>
          <w:szCs w:val="24"/>
        </w:rPr>
        <w:t>declare</w:t>
      </w:r>
      <w:r w:rsidRPr="003B4DC9">
        <w:rPr>
          <w:rFonts w:ascii="Times New Roman" w:hAnsi="Times New Roman"/>
          <w:sz w:val="24"/>
          <w:szCs w:val="24"/>
        </w:rPr>
        <w:t xml:space="preserve"> on </w:t>
      </w:r>
      <w:r>
        <w:rPr>
          <w:rFonts w:ascii="Times New Roman" w:hAnsi="Times New Roman"/>
          <w:sz w:val="24"/>
          <w:szCs w:val="24"/>
        </w:rPr>
        <w:t>a</w:t>
      </w:r>
      <w:r w:rsidRPr="003B4DC9">
        <w:rPr>
          <w:rFonts w:ascii="Times New Roman" w:hAnsi="Times New Roman"/>
          <w:sz w:val="24"/>
          <w:szCs w:val="24"/>
        </w:rPr>
        <w:t xml:space="preserve"> </w:t>
      </w:r>
      <w:r w:rsidRPr="002336AC">
        <w:rPr>
          <w:rFonts w:ascii="Times New Roman" w:hAnsi="Times New Roman"/>
          <w:iCs/>
          <w:sz w:val="24"/>
          <w:szCs w:val="24"/>
        </w:rPr>
        <w:t xml:space="preserve">product packaging </w:t>
      </w:r>
      <w:r w:rsidRPr="002336AC">
        <w:rPr>
          <w:rFonts w:ascii="Times New Roman" w:hAnsi="Times New Roman"/>
          <w:sz w:val="24"/>
          <w:szCs w:val="24"/>
        </w:rPr>
        <w:t xml:space="preserve">or in </w:t>
      </w:r>
      <w:r w:rsidRPr="002336AC">
        <w:rPr>
          <w:rFonts w:ascii="Times New Roman" w:hAnsi="Times New Roman"/>
          <w:iCs/>
          <w:sz w:val="24"/>
          <w:szCs w:val="24"/>
        </w:rPr>
        <w:t>accompanying information</w:t>
      </w:r>
      <w:r w:rsidRPr="003B4DC9">
        <w:rPr>
          <w:rFonts w:ascii="Times New Roman" w:hAnsi="Times New Roman"/>
          <w:i/>
          <w:iCs/>
          <w:sz w:val="24"/>
          <w:szCs w:val="24"/>
        </w:rPr>
        <w:t xml:space="preserve"> </w:t>
      </w:r>
      <w:r w:rsidRPr="003B4DC9">
        <w:rPr>
          <w:rFonts w:ascii="Times New Roman" w:hAnsi="Times New Roman"/>
          <w:sz w:val="24"/>
          <w:szCs w:val="24"/>
        </w:rPr>
        <w:t xml:space="preserve">that the certified client has a certified management system. </w:t>
      </w:r>
      <w:r>
        <w:rPr>
          <w:rFonts w:ascii="Times New Roman" w:hAnsi="Times New Roman"/>
          <w:sz w:val="24"/>
          <w:szCs w:val="24"/>
        </w:rPr>
        <w:t>Such a</w:t>
      </w:r>
      <w:r w:rsidRPr="003B4DC9">
        <w:rPr>
          <w:rFonts w:ascii="Times New Roman" w:hAnsi="Times New Roman"/>
          <w:sz w:val="24"/>
          <w:szCs w:val="24"/>
        </w:rPr>
        <w:t xml:space="preserve"> statement shall in no way </w:t>
      </w:r>
      <w:r>
        <w:rPr>
          <w:rFonts w:ascii="Times New Roman" w:hAnsi="Times New Roman"/>
          <w:sz w:val="24"/>
          <w:szCs w:val="24"/>
        </w:rPr>
        <w:t>mean</w:t>
      </w:r>
      <w:r w:rsidRPr="003B4DC9">
        <w:rPr>
          <w:rFonts w:ascii="Times New Roman" w:hAnsi="Times New Roman"/>
          <w:sz w:val="24"/>
          <w:szCs w:val="24"/>
        </w:rPr>
        <w:t xml:space="preserve"> that the product, process or service is certified by this means. The statement shall include reference to: </w:t>
      </w:r>
    </w:p>
    <w:p w14:paraId="42E0EAC8" w14:textId="77777777" w:rsidR="00C01596" w:rsidRPr="003B4DC9" w:rsidRDefault="00C01596" w:rsidP="00C01596">
      <w:pPr>
        <w:numPr>
          <w:ilvl w:val="1"/>
          <w:numId w:val="1"/>
        </w:numPr>
        <w:spacing w:after="0"/>
        <w:jc w:val="both"/>
        <w:rPr>
          <w:rFonts w:ascii="Times New Roman" w:hAnsi="Times New Roman"/>
          <w:color w:val="000000"/>
          <w:sz w:val="24"/>
          <w:szCs w:val="24"/>
        </w:rPr>
      </w:pPr>
      <w:r w:rsidRPr="003B4DC9">
        <w:rPr>
          <w:rFonts w:ascii="Times New Roman" w:hAnsi="Times New Roman"/>
          <w:sz w:val="24"/>
          <w:szCs w:val="24"/>
        </w:rPr>
        <w:t xml:space="preserve">identification (e.g. brand or name) of the certified client; </w:t>
      </w:r>
    </w:p>
    <w:p w14:paraId="499BC49C" w14:textId="77777777" w:rsidR="00C01596" w:rsidRPr="003B4DC9" w:rsidRDefault="00C01596" w:rsidP="00C01596">
      <w:pPr>
        <w:numPr>
          <w:ilvl w:val="1"/>
          <w:numId w:val="1"/>
        </w:numPr>
        <w:spacing w:after="0"/>
        <w:jc w:val="both"/>
        <w:rPr>
          <w:rFonts w:ascii="Times New Roman" w:hAnsi="Times New Roman"/>
          <w:color w:val="000000"/>
          <w:sz w:val="24"/>
          <w:szCs w:val="24"/>
        </w:rPr>
      </w:pPr>
      <w:r w:rsidRPr="003B4DC9">
        <w:rPr>
          <w:rFonts w:ascii="Times New Roman" w:hAnsi="Times New Roman"/>
          <w:sz w:val="24"/>
          <w:szCs w:val="24"/>
        </w:rPr>
        <w:t>the type of management system (e.g. quality, environment</w:t>
      </w:r>
      <w:r>
        <w:rPr>
          <w:rFonts w:ascii="Times New Roman" w:hAnsi="Times New Roman"/>
          <w:sz w:val="24"/>
          <w:szCs w:val="24"/>
        </w:rPr>
        <w:t>, food safety, OH&amp;S</w:t>
      </w:r>
      <w:r w:rsidRPr="003B4DC9">
        <w:rPr>
          <w:rFonts w:ascii="Times New Roman" w:hAnsi="Times New Roman"/>
          <w:sz w:val="24"/>
          <w:szCs w:val="24"/>
        </w:rPr>
        <w:t xml:space="preserve">) and the applicable standard; </w:t>
      </w:r>
    </w:p>
    <w:p w14:paraId="77D27939" w14:textId="77777777" w:rsidR="00C01596" w:rsidRPr="003B4DC9" w:rsidRDefault="00C01596" w:rsidP="00C01596">
      <w:pPr>
        <w:numPr>
          <w:ilvl w:val="1"/>
          <w:numId w:val="1"/>
        </w:numPr>
        <w:spacing w:after="0"/>
        <w:jc w:val="both"/>
        <w:rPr>
          <w:rFonts w:ascii="Times New Roman" w:hAnsi="Times New Roman"/>
          <w:color w:val="000000"/>
          <w:sz w:val="24"/>
          <w:szCs w:val="24"/>
        </w:rPr>
      </w:pPr>
      <w:r w:rsidRPr="003B4DC9">
        <w:rPr>
          <w:rFonts w:ascii="Times New Roman" w:hAnsi="Times New Roman"/>
          <w:sz w:val="24"/>
          <w:szCs w:val="24"/>
        </w:rPr>
        <w:t xml:space="preserve">the certification body issuing the certificate. </w:t>
      </w:r>
    </w:p>
    <w:p w14:paraId="608176C4" w14:textId="77777777" w:rsidR="00C01596" w:rsidRPr="00803EBC" w:rsidRDefault="00C01596" w:rsidP="00C01596">
      <w:pPr>
        <w:numPr>
          <w:ilvl w:val="0"/>
          <w:numId w:val="1"/>
        </w:numPr>
        <w:tabs>
          <w:tab w:val="clear" w:pos="720"/>
          <w:tab w:val="num" w:pos="540"/>
        </w:tabs>
        <w:spacing w:before="120" w:after="0"/>
        <w:ind w:left="548" w:hanging="274"/>
        <w:jc w:val="both"/>
        <w:rPr>
          <w:rFonts w:ascii="Times New Roman" w:hAnsi="Times New Roman"/>
          <w:color w:val="000000"/>
          <w:sz w:val="24"/>
          <w:szCs w:val="24"/>
        </w:rPr>
      </w:pPr>
      <w:r w:rsidRPr="00803EBC">
        <w:rPr>
          <w:rFonts w:ascii="Times New Roman" w:hAnsi="Times New Roman"/>
          <w:color w:val="000000"/>
          <w:sz w:val="24"/>
          <w:szCs w:val="24"/>
        </w:rPr>
        <w:t xml:space="preserve">  It should be used in such a manner that it clearly appears that Management Systems Certification applies to the Management Systems only and </w:t>
      </w:r>
      <w:proofErr w:type="gramStart"/>
      <w:r w:rsidRPr="00803EBC">
        <w:rPr>
          <w:rFonts w:ascii="Times New Roman" w:hAnsi="Times New Roman"/>
          <w:color w:val="000000"/>
          <w:sz w:val="24"/>
          <w:szCs w:val="24"/>
        </w:rPr>
        <w:t>does  not</w:t>
      </w:r>
      <w:proofErr w:type="gramEnd"/>
      <w:r w:rsidRPr="00803EBC">
        <w:rPr>
          <w:rFonts w:ascii="Times New Roman" w:hAnsi="Times New Roman"/>
          <w:color w:val="000000"/>
          <w:sz w:val="24"/>
          <w:szCs w:val="24"/>
        </w:rPr>
        <w:t xml:space="preserve">  relate  to  the product.  Products which are not covered by the Management System Certification shall not be referred in the letterheads, brochures, publicity material (flag, stickers, fliers, business cards) etc bearing the Standard Mark of Management Systems Certification.</w:t>
      </w:r>
    </w:p>
    <w:p w14:paraId="61B62F2B" w14:textId="77777777" w:rsidR="00C01596" w:rsidRPr="00803EBC" w:rsidRDefault="00C01596" w:rsidP="00C01596">
      <w:pPr>
        <w:numPr>
          <w:ilvl w:val="0"/>
          <w:numId w:val="1"/>
        </w:numPr>
        <w:tabs>
          <w:tab w:val="clear" w:pos="720"/>
          <w:tab w:val="num" w:pos="540"/>
        </w:tabs>
        <w:spacing w:before="120" w:after="0"/>
        <w:ind w:left="548" w:hanging="274"/>
        <w:jc w:val="both"/>
        <w:rPr>
          <w:rFonts w:ascii="Times New Roman" w:hAnsi="Times New Roman"/>
          <w:color w:val="000000"/>
          <w:sz w:val="24"/>
          <w:szCs w:val="24"/>
        </w:rPr>
      </w:pPr>
      <w:r w:rsidRPr="00803EBC">
        <w:rPr>
          <w:rFonts w:ascii="Times New Roman" w:hAnsi="Times New Roman"/>
          <w:color w:val="000000"/>
          <w:sz w:val="24"/>
          <w:szCs w:val="24"/>
        </w:rPr>
        <w:t>The certificate holder shall use only the preferred sizes of the Standard Mark. However, when larger sizes other than those given in the preferred dimensions sheet are to be used, the enlarged sizes shall be in multiples of 10 of any of the preferred dimensions or any photographic reduction or enlargement. Every part of the Mark shall be enlarged or reduced by the same scale being used.</w:t>
      </w:r>
    </w:p>
    <w:p w14:paraId="253C6907" w14:textId="77777777" w:rsidR="00C01596" w:rsidRPr="00803EBC" w:rsidRDefault="00C01596" w:rsidP="00C01596">
      <w:pPr>
        <w:numPr>
          <w:ilvl w:val="0"/>
          <w:numId w:val="1"/>
        </w:numPr>
        <w:tabs>
          <w:tab w:val="clear" w:pos="720"/>
          <w:tab w:val="num" w:pos="540"/>
        </w:tabs>
        <w:spacing w:before="120" w:after="0"/>
        <w:ind w:left="548" w:hanging="274"/>
        <w:jc w:val="both"/>
        <w:rPr>
          <w:rFonts w:ascii="Times New Roman" w:hAnsi="Times New Roman"/>
          <w:color w:val="000000"/>
          <w:sz w:val="24"/>
          <w:szCs w:val="24"/>
        </w:rPr>
      </w:pPr>
      <w:r w:rsidRPr="00803EBC">
        <w:rPr>
          <w:rFonts w:ascii="Times New Roman" w:hAnsi="Times New Roman"/>
          <w:color w:val="000000"/>
          <w:sz w:val="24"/>
          <w:szCs w:val="24"/>
        </w:rPr>
        <w:t>The tolerance of dimensions of enlargement or reduction of the original design of the Standard Mark shall fall within ± 0.92a (where “a” is the reduction or enlargement factor) when determined in accordance with statistically acceptable method. The reduction shall be done in such a way that, the legibility of the Standard Mark is not affected.</w:t>
      </w:r>
    </w:p>
    <w:p w14:paraId="1995F44F" w14:textId="77777777" w:rsidR="00C01596" w:rsidRDefault="00C01596" w:rsidP="00C01596">
      <w:pPr>
        <w:tabs>
          <w:tab w:val="num" w:pos="540"/>
        </w:tabs>
        <w:spacing w:after="0"/>
        <w:jc w:val="both"/>
        <w:rPr>
          <w:rFonts w:ascii="Times New Roman" w:hAnsi="Times New Roman"/>
          <w:b/>
          <w:color w:val="000000"/>
          <w:sz w:val="24"/>
          <w:szCs w:val="24"/>
        </w:rPr>
      </w:pPr>
    </w:p>
    <w:p w14:paraId="10F58611" w14:textId="77777777" w:rsidR="00C01596" w:rsidRPr="00803EBC" w:rsidRDefault="00C01596" w:rsidP="00C01596">
      <w:pPr>
        <w:jc w:val="both"/>
        <w:rPr>
          <w:rFonts w:ascii="Times New Roman" w:hAnsi="Times New Roman"/>
          <w:b/>
          <w:color w:val="000000"/>
          <w:sz w:val="24"/>
          <w:szCs w:val="24"/>
        </w:rPr>
      </w:pPr>
      <w:r w:rsidRPr="00803EBC">
        <w:rPr>
          <w:rFonts w:ascii="Times New Roman" w:hAnsi="Times New Roman"/>
          <w:b/>
          <w:color w:val="000000"/>
          <w:sz w:val="24"/>
          <w:szCs w:val="24"/>
        </w:rPr>
        <w:t>5 REFERENCES</w:t>
      </w:r>
    </w:p>
    <w:p w14:paraId="3624EA0E" w14:textId="77777777" w:rsidR="00C01596" w:rsidRPr="00803EBC" w:rsidRDefault="00C01596" w:rsidP="00C01596">
      <w:pPr>
        <w:spacing w:after="0"/>
        <w:jc w:val="both"/>
        <w:rPr>
          <w:rFonts w:ascii="Times New Roman" w:hAnsi="Times New Roman"/>
          <w:b/>
          <w:bCs/>
          <w:color w:val="000000"/>
          <w:sz w:val="24"/>
          <w:szCs w:val="24"/>
        </w:rPr>
      </w:pPr>
      <w:r w:rsidRPr="00803EBC">
        <w:rPr>
          <w:rFonts w:ascii="Times New Roman" w:hAnsi="Times New Roman"/>
          <w:bCs/>
          <w:color w:val="000000"/>
          <w:sz w:val="24"/>
          <w:szCs w:val="24"/>
        </w:rPr>
        <w:t>Standards Decree, 1973 (NRCD 173)</w:t>
      </w:r>
      <w:r w:rsidRPr="00803EBC">
        <w:rPr>
          <w:rFonts w:ascii="Times New Roman" w:hAnsi="Times New Roman"/>
          <w:b/>
          <w:bCs/>
          <w:color w:val="000000"/>
          <w:sz w:val="24"/>
          <w:szCs w:val="24"/>
        </w:rPr>
        <w:t xml:space="preserve"> </w:t>
      </w:r>
    </w:p>
    <w:p w14:paraId="4133F78C" w14:textId="77777777" w:rsidR="00C01596" w:rsidRPr="00803EBC" w:rsidRDefault="00C01596" w:rsidP="00C01596">
      <w:pPr>
        <w:spacing w:after="0"/>
        <w:jc w:val="both"/>
        <w:rPr>
          <w:rFonts w:ascii="Times New Roman" w:hAnsi="Times New Roman"/>
          <w:color w:val="000000"/>
          <w:sz w:val="24"/>
          <w:szCs w:val="24"/>
        </w:rPr>
      </w:pPr>
      <w:r w:rsidRPr="00803EBC">
        <w:rPr>
          <w:rFonts w:ascii="Times New Roman" w:hAnsi="Times New Roman"/>
          <w:bCs/>
          <w:color w:val="000000"/>
          <w:sz w:val="24"/>
          <w:szCs w:val="24"/>
        </w:rPr>
        <w:lastRenderedPageBreak/>
        <w:t>Doc: MSCS-F9.2-16 Form for letter intimating the grant of certificate to the applicant</w:t>
      </w:r>
    </w:p>
    <w:p w14:paraId="54E64E21" w14:textId="77777777" w:rsidR="00C01596" w:rsidRPr="00803EBC" w:rsidRDefault="00C01596" w:rsidP="00C01596">
      <w:pPr>
        <w:spacing w:before="100" w:beforeAutospacing="1" w:after="100" w:afterAutospacing="1"/>
        <w:rPr>
          <w:rFonts w:ascii="Times New Roman" w:hAnsi="Times New Roman"/>
          <w:color w:val="000000"/>
          <w:sz w:val="24"/>
          <w:szCs w:val="24"/>
        </w:rPr>
      </w:pPr>
      <w:r w:rsidRPr="00803EBC">
        <w:rPr>
          <w:rFonts w:ascii="Times New Roman" w:hAnsi="Times New Roman"/>
          <w:color w:val="000000"/>
          <w:sz w:val="24"/>
          <w:szCs w:val="24"/>
        </w:rPr>
        <w:t>ANNEX A</w:t>
      </w:r>
      <w:r w:rsidRPr="00803EBC">
        <w:rPr>
          <w:rFonts w:ascii="Times New Roman" w:hAnsi="Times New Roman"/>
          <w:color w:val="000000"/>
          <w:sz w:val="24"/>
          <w:szCs w:val="24"/>
        </w:rPr>
        <w:tab/>
        <w:t>-</w:t>
      </w:r>
      <w:r w:rsidRPr="00803EBC">
        <w:rPr>
          <w:rFonts w:ascii="Times New Roman" w:hAnsi="Times New Roman"/>
          <w:color w:val="000000"/>
          <w:sz w:val="24"/>
          <w:szCs w:val="24"/>
        </w:rPr>
        <w:tab/>
      </w:r>
      <w:r w:rsidRPr="00803EBC">
        <w:rPr>
          <w:rFonts w:ascii="Times New Roman" w:hAnsi="Times New Roman"/>
          <w:b/>
          <w:color w:val="000000"/>
          <w:sz w:val="24"/>
          <w:szCs w:val="24"/>
        </w:rPr>
        <w:t>Standard Mark Specifications</w:t>
      </w:r>
    </w:p>
    <w:p w14:paraId="22502355" w14:textId="77777777" w:rsidR="00C01596" w:rsidRPr="00803EBC" w:rsidRDefault="00C01596" w:rsidP="00C01596">
      <w:pPr>
        <w:jc w:val="both"/>
        <w:rPr>
          <w:rFonts w:ascii="Times New Roman" w:hAnsi="Times New Roman"/>
          <w:color w:val="000000"/>
          <w:sz w:val="24"/>
          <w:szCs w:val="24"/>
        </w:rPr>
      </w:pPr>
      <w:r w:rsidRPr="00803EBC">
        <w:rPr>
          <w:rFonts w:ascii="Times New Roman" w:hAnsi="Times New Roman"/>
          <w:color w:val="000000"/>
          <w:sz w:val="24"/>
          <w:szCs w:val="24"/>
        </w:rPr>
        <w:t>Table 1 – Requirements for inscriptions in the Standard Mark</w:t>
      </w:r>
    </w:p>
    <w:tbl>
      <w:tblPr>
        <w:tblW w:w="99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960"/>
        <w:gridCol w:w="1440"/>
        <w:gridCol w:w="1710"/>
        <w:gridCol w:w="2250"/>
      </w:tblGrid>
      <w:tr w:rsidR="00C01596" w:rsidRPr="00803EBC" w14:paraId="02D11F15" w14:textId="77777777" w:rsidTr="004F40DB">
        <w:tc>
          <w:tcPr>
            <w:tcW w:w="540" w:type="dxa"/>
          </w:tcPr>
          <w:p w14:paraId="7768281A" w14:textId="77777777" w:rsidR="00C01596" w:rsidRPr="00803EBC" w:rsidRDefault="00C01596" w:rsidP="004F40DB">
            <w:pPr>
              <w:spacing w:after="0" w:line="240" w:lineRule="auto"/>
              <w:jc w:val="center"/>
              <w:rPr>
                <w:rFonts w:ascii="Times New Roman" w:hAnsi="Times New Roman"/>
                <w:b/>
                <w:color w:val="000000"/>
                <w:sz w:val="24"/>
                <w:szCs w:val="24"/>
              </w:rPr>
            </w:pPr>
            <w:r w:rsidRPr="00803EBC">
              <w:rPr>
                <w:rFonts w:ascii="Times New Roman" w:hAnsi="Times New Roman"/>
                <w:b/>
                <w:color w:val="000000"/>
                <w:sz w:val="24"/>
                <w:szCs w:val="24"/>
              </w:rPr>
              <w:t>No</w:t>
            </w:r>
          </w:p>
        </w:tc>
        <w:tc>
          <w:tcPr>
            <w:tcW w:w="3960" w:type="dxa"/>
          </w:tcPr>
          <w:p w14:paraId="71D75E6F" w14:textId="77777777" w:rsidR="00C01596" w:rsidRPr="00803EBC" w:rsidRDefault="00C01596" w:rsidP="004F40DB">
            <w:pPr>
              <w:spacing w:after="0" w:line="240" w:lineRule="auto"/>
              <w:jc w:val="center"/>
              <w:rPr>
                <w:rFonts w:ascii="Times New Roman" w:hAnsi="Times New Roman"/>
                <w:b/>
                <w:color w:val="000000"/>
                <w:sz w:val="24"/>
                <w:szCs w:val="24"/>
              </w:rPr>
            </w:pPr>
            <w:r w:rsidRPr="00803EBC">
              <w:rPr>
                <w:rFonts w:ascii="Times New Roman" w:hAnsi="Times New Roman"/>
                <w:b/>
                <w:color w:val="000000"/>
                <w:sz w:val="24"/>
                <w:szCs w:val="24"/>
              </w:rPr>
              <w:t>Inscription</w:t>
            </w:r>
          </w:p>
        </w:tc>
        <w:tc>
          <w:tcPr>
            <w:tcW w:w="1440" w:type="dxa"/>
          </w:tcPr>
          <w:p w14:paraId="6E4EC53A" w14:textId="77777777" w:rsidR="00C01596" w:rsidRPr="00803EBC" w:rsidRDefault="00C01596" w:rsidP="004F40DB">
            <w:pPr>
              <w:spacing w:after="0" w:line="240" w:lineRule="auto"/>
              <w:jc w:val="center"/>
              <w:rPr>
                <w:rFonts w:ascii="Times New Roman" w:hAnsi="Times New Roman"/>
                <w:b/>
                <w:color w:val="000000"/>
                <w:sz w:val="24"/>
                <w:szCs w:val="24"/>
              </w:rPr>
            </w:pPr>
            <w:r w:rsidRPr="00803EBC">
              <w:rPr>
                <w:rFonts w:ascii="Times New Roman" w:hAnsi="Times New Roman"/>
                <w:b/>
                <w:color w:val="000000"/>
                <w:sz w:val="24"/>
                <w:szCs w:val="24"/>
              </w:rPr>
              <w:t>Font Size</w:t>
            </w:r>
          </w:p>
        </w:tc>
        <w:tc>
          <w:tcPr>
            <w:tcW w:w="1710" w:type="dxa"/>
          </w:tcPr>
          <w:p w14:paraId="5EF13A7B" w14:textId="77777777" w:rsidR="00C01596" w:rsidRPr="00803EBC" w:rsidRDefault="00C01596" w:rsidP="004F40DB">
            <w:pPr>
              <w:spacing w:after="0" w:line="240" w:lineRule="auto"/>
              <w:jc w:val="center"/>
              <w:rPr>
                <w:rFonts w:ascii="Times New Roman" w:hAnsi="Times New Roman"/>
                <w:b/>
                <w:color w:val="000000"/>
                <w:sz w:val="24"/>
                <w:szCs w:val="24"/>
              </w:rPr>
            </w:pPr>
            <w:r w:rsidRPr="00803EBC">
              <w:rPr>
                <w:rFonts w:ascii="Times New Roman" w:hAnsi="Times New Roman"/>
                <w:b/>
                <w:color w:val="000000"/>
                <w:sz w:val="24"/>
                <w:szCs w:val="24"/>
              </w:rPr>
              <w:t>Font Type</w:t>
            </w:r>
          </w:p>
        </w:tc>
        <w:tc>
          <w:tcPr>
            <w:tcW w:w="2250" w:type="dxa"/>
          </w:tcPr>
          <w:p w14:paraId="675D56A0" w14:textId="77777777" w:rsidR="00C01596" w:rsidRPr="00803EBC" w:rsidRDefault="00C01596" w:rsidP="004F40DB">
            <w:pPr>
              <w:spacing w:after="0" w:line="240" w:lineRule="auto"/>
              <w:jc w:val="center"/>
              <w:rPr>
                <w:rFonts w:ascii="Times New Roman" w:hAnsi="Times New Roman"/>
                <w:b/>
                <w:color w:val="000000"/>
                <w:sz w:val="24"/>
                <w:szCs w:val="24"/>
              </w:rPr>
            </w:pPr>
            <w:r w:rsidRPr="00803EBC">
              <w:rPr>
                <w:rFonts w:ascii="Times New Roman" w:hAnsi="Times New Roman"/>
                <w:b/>
                <w:color w:val="000000"/>
                <w:sz w:val="24"/>
                <w:szCs w:val="24"/>
              </w:rPr>
              <w:t>Colour</w:t>
            </w:r>
          </w:p>
        </w:tc>
      </w:tr>
      <w:tr w:rsidR="00C01596" w:rsidRPr="00803EBC" w14:paraId="154F7B05" w14:textId="77777777" w:rsidTr="004F40DB">
        <w:tc>
          <w:tcPr>
            <w:tcW w:w="540" w:type="dxa"/>
          </w:tcPr>
          <w:p w14:paraId="2BA20BC6"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1</w:t>
            </w:r>
          </w:p>
        </w:tc>
        <w:tc>
          <w:tcPr>
            <w:tcW w:w="3960" w:type="dxa"/>
          </w:tcPr>
          <w:p w14:paraId="02AA65AE"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Ghana Standards Authority</w:t>
            </w:r>
          </w:p>
        </w:tc>
        <w:tc>
          <w:tcPr>
            <w:tcW w:w="1440" w:type="dxa"/>
          </w:tcPr>
          <w:p w14:paraId="5E0B77E9" w14:textId="77777777" w:rsidR="00C01596" w:rsidRPr="00803EBC" w:rsidRDefault="00C01596" w:rsidP="004F40DB">
            <w:pPr>
              <w:spacing w:after="0" w:line="240" w:lineRule="auto"/>
              <w:jc w:val="center"/>
              <w:rPr>
                <w:rFonts w:ascii="Times New Roman" w:hAnsi="Times New Roman"/>
                <w:color w:val="000000"/>
                <w:sz w:val="24"/>
                <w:szCs w:val="24"/>
              </w:rPr>
            </w:pPr>
            <w:r w:rsidRPr="00803EBC">
              <w:rPr>
                <w:rFonts w:ascii="Times New Roman" w:hAnsi="Times New Roman"/>
                <w:color w:val="000000"/>
                <w:sz w:val="24"/>
                <w:szCs w:val="24"/>
              </w:rPr>
              <w:t>9.4pt</w:t>
            </w:r>
          </w:p>
        </w:tc>
        <w:tc>
          <w:tcPr>
            <w:tcW w:w="1710" w:type="dxa"/>
          </w:tcPr>
          <w:p w14:paraId="79040C38" w14:textId="77777777" w:rsidR="00C01596" w:rsidRPr="00803EBC" w:rsidRDefault="00C01596" w:rsidP="004F40DB">
            <w:pPr>
              <w:spacing w:after="0" w:line="240" w:lineRule="auto"/>
              <w:jc w:val="center"/>
              <w:rPr>
                <w:rFonts w:ascii="Times New Roman" w:hAnsi="Times New Roman"/>
                <w:color w:val="000000"/>
                <w:sz w:val="24"/>
                <w:szCs w:val="24"/>
              </w:rPr>
            </w:pPr>
            <w:proofErr w:type="spellStart"/>
            <w:r w:rsidRPr="00803EBC">
              <w:rPr>
                <w:rFonts w:ascii="Times New Roman" w:hAnsi="Times New Roman"/>
                <w:color w:val="000000"/>
                <w:sz w:val="24"/>
                <w:szCs w:val="24"/>
              </w:rPr>
              <w:t>Serifa</w:t>
            </w:r>
            <w:proofErr w:type="spellEnd"/>
            <w:r w:rsidRPr="00803EBC">
              <w:rPr>
                <w:rFonts w:ascii="Times New Roman" w:hAnsi="Times New Roman"/>
                <w:color w:val="000000"/>
                <w:sz w:val="24"/>
                <w:szCs w:val="24"/>
              </w:rPr>
              <w:t xml:space="preserve"> </w:t>
            </w:r>
            <w:proofErr w:type="spellStart"/>
            <w:r w:rsidRPr="00803EBC">
              <w:rPr>
                <w:rFonts w:ascii="Times New Roman" w:hAnsi="Times New Roman"/>
                <w:color w:val="000000"/>
                <w:sz w:val="24"/>
                <w:szCs w:val="24"/>
              </w:rPr>
              <w:t>Blk</w:t>
            </w:r>
            <w:proofErr w:type="spellEnd"/>
            <w:r w:rsidRPr="00803EBC">
              <w:rPr>
                <w:rFonts w:ascii="Times New Roman" w:hAnsi="Times New Roman"/>
                <w:color w:val="000000"/>
                <w:sz w:val="24"/>
                <w:szCs w:val="24"/>
              </w:rPr>
              <w:t xml:space="preserve"> </w:t>
            </w:r>
            <w:proofErr w:type="spellStart"/>
            <w:r w:rsidRPr="00803EBC">
              <w:rPr>
                <w:rFonts w:ascii="Times New Roman" w:hAnsi="Times New Roman"/>
                <w:color w:val="000000"/>
                <w:sz w:val="24"/>
                <w:szCs w:val="24"/>
              </w:rPr>
              <w:t>Bt</w:t>
            </w:r>
            <w:proofErr w:type="spellEnd"/>
          </w:p>
        </w:tc>
        <w:tc>
          <w:tcPr>
            <w:tcW w:w="2250" w:type="dxa"/>
          </w:tcPr>
          <w:p w14:paraId="2B55CABD"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 xml:space="preserve">Black </w:t>
            </w:r>
          </w:p>
        </w:tc>
      </w:tr>
      <w:tr w:rsidR="00C01596" w:rsidRPr="00803EBC" w14:paraId="6BCCE196" w14:textId="77777777" w:rsidTr="004F40DB">
        <w:tc>
          <w:tcPr>
            <w:tcW w:w="540" w:type="dxa"/>
          </w:tcPr>
          <w:p w14:paraId="252F37CC"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2</w:t>
            </w:r>
          </w:p>
        </w:tc>
        <w:tc>
          <w:tcPr>
            <w:tcW w:w="3960" w:type="dxa"/>
          </w:tcPr>
          <w:p w14:paraId="1F7C63CE" w14:textId="77777777" w:rsidR="00C01596" w:rsidRPr="00803EBC" w:rsidRDefault="00C01596" w:rsidP="004F40DB">
            <w:pPr>
              <w:spacing w:after="0" w:line="240" w:lineRule="auto"/>
              <w:rPr>
                <w:rFonts w:ascii="Times New Roman" w:hAnsi="Times New Roman"/>
                <w:color w:val="000000"/>
                <w:sz w:val="24"/>
                <w:szCs w:val="24"/>
              </w:rPr>
            </w:pPr>
            <w:r w:rsidRPr="00803EBC">
              <w:rPr>
                <w:rFonts w:ascii="Times New Roman" w:hAnsi="Times New Roman"/>
                <w:color w:val="000000"/>
                <w:sz w:val="24"/>
                <w:szCs w:val="24"/>
              </w:rPr>
              <w:t>Management Systems Certification Scheme</w:t>
            </w:r>
          </w:p>
        </w:tc>
        <w:tc>
          <w:tcPr>
            <w:tcW w:w="1440" w:type="dxa"/>
          </w:tcPr>
          <w:p w14:paraId="020D8F63" w14:textId="77777777" w:rsidR="00C01596" w:rsidRPr="00803EBC" w:rsidRDefault="00C01596" w:rsidP="004F40DB">
            <w:pPr>
              <w:spacing w:after="0" w:line="240" w:lineRule="auto"/>
              <w:jc w:val="center"/>
              <w:rPr>
                <w:rFonts w:ascii="Times New Roman" w:hAnsi="Times New Roman"/>
                <w:color w:val="000000"/>
                <w:sz w:val="24"/>
                <w:szCs w:val="24"/>
              </w:rPr>
            </w:pPr>
            <w:r w:rsidRPr="00803EBC">
              <w:rPr>
                <w:rFonts w:ascii="Times New Roman" w:hAnsi="Times New Roman"/>
                <w:color w:val="000000"/>
                <w:sz w:val="24"/>
                <w:szCs w:val="24"/>
              </w:rPr>
              <w:t>8.25pt</w:t>
            </w:r>
          </w:p>
        </w:tc>
        <w:tc>
          <w:tcPr>
            <w:tcW w:w="1710" w:type="dxa"/>
          </w:tcPr>
          <w:p w14:paraId="5D426942" w14:textId="77777777" w:rsidR="00C01596" w:rsidRPr="00803EBC" w:rsidRDefault="00C01596" w:rsidP="004F40DB">
            <w:pPr>
              <w:spacing w:after="0" w:line="240" w:lineRule="auto"/>
              <w:jc w:val="center"/>
              <w:rPr>
                <w:rFonts w:ascii="Times New Roman" w:hAnsi="Times New Roman"/>
                <w:color w:val="000000"/>
                <w:sz w:val="24"/>
                <w:szCs w:val="24"/>
              </w:rPr>
            </w:pPr>
            <w:proofErr w:type="spellStart"/>
            <w:r w:rsidRPr="00803EBC">
              <w:rPr>
                <w:rFonts w:ascii="Times New Roman" w:hAnsi="Times New Roman"/>
                <w:color w:val="000000"/>
                <w:sz w:val="24"/>
                <w:szCs w:val="24"/>
              </w:rPr>
              <w:t>Serifa</w:t>
            </w:r>
            <w:proofErr w:type="spellEnd"/>
            <w:r w:rsidRPr="00803EBC">
              <w:rPr>
                <w:rFonts w:ascii="Times New Roman" w:hAnsi="Times New Roman"/>
                <w:color w:val="000000"/>
                <w:sz w:val="24"/>
                <w:szCs w:val="24"/>
              </w:rPr>
              <w:t xml:space="preserve"> </w:t>
            </w:r>
            <w:proofErr w:type="spellStart"/>
            <w:r w:rsidRPr="00803EBC">
              <w:rPr>
                <w:rFonts w:ascii="Times New Roman" w:hAnsi="Times New Roman"/>
                <w:color w:val="000000"/>
                <w:sz w:val="24"/>
                <w:szCs w:val="24"/>
              </w:rPr>
              <w:t>Blk</w:t>
            </w:r>
            <w:proofErr w:type="spellEnd"/>
            <w:r w:rsidRPr="00803EBC">
              <w:rPr>
                <w:rFonts w:ascii="Times New Roman" w:hAnsi="Times New Roman"/>
                <w:color w:val="000000"/>
                <w:sz w:val="24"/>
                <w:szCs w:val="24"/>
              </w:rPr>
              <w:t xml:space="preserve"> </w:t>
            </w:r>
            <w:proofErr w:type="spellStart"/>
            <w:r w:rsidRPr="00803EBC">
              <w:rPr>
                <w:rFonts w:ascii="Times New Roman" w:hAnsi="Times New Roman"/>
                <w:color w:val="000000"/>
                <w:sz w:val="24"/>
                <w:szCs w:val="24"/>
              </w:rPr>
              <w:t>Bt</w:t>
            </w:r>
            <w:proofErr w:type="spellEnd"/>
          </w:p>
        </w:tc>
        <w:tc>
          <w:tcPr>
            <w:tcW w:w="2250" w:type="dxa"/>
          </w:tcPr>
          <w:p w14:paraId="57CCEDD5"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 xml:space="preserve">White </w:t>
            </w:r>
          </w:p>
        </w:tc>
      </w:tr>
      <w:tr w:rsidR="00C01596" w:rsidRPr="00803EBC" w14:paraId="404DADD1" w14:textId="77777777" w:rsidTr="004F40DB">
        <w:trPr>
          <w:trHeight w:val="701"/>
        </w:trPr>
        <w:tc>
          <w:tcPr>
            <w:tcW w:w="540" w:type="dxa"/>
          </w:tcPr>
          <w:p w14:paraId="2DF73633"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3</w:t>
            </w:r>
          </w:p>
        </w:tc>
        <w:tc>
          <w:tcPr>
            <w:tcW w:w="3960" w:type="dxa"/>
          </w:tcPr>
          <w:p w14:paraId="7FE6FBFE"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ISO 900</w:t>
            </w:r>
            <w:r>
              <w:rPr>
                <w:rFonts w:ascii="Times New Roman" w:hAnsi="Times New Roman"/>
                <w:color w:val="000000"/>
                <w:sz w:val="24"/>
                <w:szCs w:val="24"/>
              </w:rPr>
              <w:t>1/ ISO 22000/ ISO 14001/ HACCP</w:t>
            </w:r>
          </w:p>
        </w:tc>
        <w:tc>
          <w:tcPr>
            <w:tcW w:w="1440" w:type="dxa"/>
          </w:tcPr>
          <w:p w14:paraId="5B5E4BB0" w14:textId="77777777" w:rsidR="00C01596" w:rsidRPr="00803EBC" w:rsidRDefault="00C01596" w:rsidP="004F40DB">
            <w:pPr>
              <w:spacing w:after="0" w:line="240" w:lineRule="auto"/>
              <w:jc w:val="center"/>
              <w:rPr>
                <w:rFonts w:ascii="Times New Roman" w:hAnsi="Times New Roman"/>
                <w:color w:val="000000"/>
                <w:sz w:val="24"/>
                <w:szCs w:val="24"/>
              </w:rPr>
            </w:pPr>
            <w:r w:rsidRPr="00803EBC">
              <w:rPr>
                <w:rFonts w:ascii="Times New Roman" w:hAnsi="Times New Roman"/>
                <w:color w:val="000000"/>
                <w:sz w:val="24"/>
                <w:szCs w:val="24"/>
              </w:rPr>
              <w:t>30pt</w:t>
            </w:r>
          </w:p>
        </w:tc>
        <w:tc>
          <w:tcPr>
            <w:tcW w:w="1710" w:type="dxa"/>
          </w:tcPr>
          <w:p w14:paraId="4B8A8810" w14:textId="77777777" w:rsidR="00C01596" w:rsidRPr="00803EBC" w:rsidRDefault="00C01596" w:rsidP="004F40DB">
            <w:pPr>
              <w:spacing w:after="0" w:line="240" w:lineRule="auto"/>
              <w:jc w:val="center"/>
              <w:rPr>
                <w:rFonts w:ascii="Times New Roman" w:hAnsi="Times New Roman"/>
                <w:color w:val="000000"/>
                <w:sz w:val="24"/>
                <w:szCs w:val="24"/>
              </w:rPr>
            </w:pPr>
            <w:r w:rsidRPr="00803EBC">
              <w:rPr>
                <w:rFonts w:ascii="Times New Roman" w:hAnsi="Times New Roman"/>
                <w:color w:val="000000"/>
                <w:sz w:val="24"/>
                <w:szCs w:val="24"/>
              </w:rPr>
              <w:t>Impact</w:t>
            </w:r>
          </w:p>
        </w:tc>
        <w:tc>
          <w:tcPr>
            <w:tcW w:w="2250" w:type="dxa"/>
          </w:tcPr>
          <w:p w14:paraId="1C92A196"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 xml:space="preserve">Black </w:t>
            </w:r>
          </w:p>
        </w:tc>
      </w:tr>
      <w:tr w:rsidR="00C01596" w:rsidRPr="00803EBC" w14:paraId="37D17A94" w14:textId="77777777" w:rsidTr="004F40DB">
        <w:tc>
          <w:tcPr>
            <w:tcW w:w="540" w:type="dxa"/>
          </w:tcPr>
          <w:p w14:paraId="7F11F8D9"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4</w:t>
            </w:r>
          </w:p>
        </w:tc>
        <w:tc>
          <w:tcPr>
            <w:tcW w:w="3960" w:type="dxa"/>
          </w:tcPr>
          <w:p w14:paraId="6F84996F"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 xml:space="preserve">Certified </w:t>
            </w:r>
          </w:p>
        </w:tc>
        <w:tc>
          <w:tcPr>
            <w:tcW w:w="1440" w:type="dxa"/>
          </w:tcPr>
          <w:p w14:paraId="4CFF3A39" w14:textId="77777777" w:rsidR="00C01596" w:rsidRPr="00803EBC" w:rsidRDefault="00C01596" w:rsidP="004F40DB">
            <w:pPr>
              <w:spacing w:after="0" w:line="240" w:lineRule="auto"/>
              <w:jc w:val="center"/>
              <w:rPr>
                <w:rFonts w:ascii="Times New Roman" w:hAnsi="Times New Roman"/>
                <w:color w:val="000000"/>
                <w:sz w:val="24"/>
                <w:szCs w:val="24"/>
              </w:rPr>
            </w:pPr>
            <w:r w:rsidRPr="00803EBC">
              <w:rPr>
                <w:rFonts w:ascii="Times New Roman" w:hAnsi="Times New Roman"/>
                <w:color w:val="000000"/>
                <w:sz w:val="24"/>
                <w:szCs w:val="24"/>
              </w:rPr>
              <w:t>15.22pt</w:t>
            </w:r>
          </w:p>
        </w:tc>
        <w:tc>
          <w:tcPr>
            <w:tcW w:w="1710" w:type="dxa"/>
          </w:tcPr>
          <w:p w14:paraId="76698322" w14:textId="77777777" w:rsidR="00C01596" w:rsidRPr="00803EBC" w:rsidRDefault="00C01596" w:rsidP="004F40DB">
            <w:pPr>
              <w:spacing w:after="0" w:line="240" w:lineRule="auto"/>
              <w:jc w:val="center"/>
              <w:rPr>
                <w:rFonts w:ascii="Times New Roman" w:hAnsi="Times New Roman"/>
                <w:color w:val="000000"/>
                <w:sz w:val="24"/>
                <w:szCs w:val="24"/>
              </w:rPr>
            </w:pPr>
            <w:r w:rsidRPr="00803EBC">
              <w:rPr>
                <w:rFonts w:ascii="Times New Roman" w:hAnsi="Times New Roman"/>
                <w:color w:val="000000"/>
                <w:sz w:val="24"/>
                <w:szCs w:val="24"/>
              </w:rPr>
              <w:t>Tahoma</w:t>
            </w:r>
          </w:p>
        </w:tc>
        <w:tc>
          <w:tcPr>
            <w:tcW w:w="2250" w:type="dxa"/>
          </w:tcPr>
          <w:p w14:paraId="48D894CE"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 xml:space="preserve">White </w:t>
            </w:r>
          </w:p>
        </w:tc>
      </w:tr>
      <w:tr w:rsidR="00C01596" w:rsidRPr="00803EBC" w14:paraId="037D1106" w14:textId="77777777" w:rsidTr="004F40DB">
        <w:tc>
          <w:tcPr>
            <w:tcW w:w="540" w:type="dxa"/>
          </w:tcPr>
          <w:p w14:paraId="7A584E23"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5</w:t>
            </w:r>
          </w:p>
        </w:tc>
        <w:tc>
          <w:tcPr>
            <w:tcW w:w="3960" w:type="dxa"/>
          </w:tcPr>
          <w:p w14:paraId="28BA94C5"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Arrow/Tick</w:t>
            </w:r>
          </w:p>
        </w:tc>
        <w:tc>
          <w:tcPr>
            <w:tcW w:w="1440" w:type="dxa"/>
          </w:tcPr>
          <w:p w14:paraId="18EA0D61" w14:textId="77777777" w:rsidR="00C01596" w:rsidRPr="00803EBC" w:rsidRDefault="00C01596" w:rsidP="004F40DB">
            <w:pPr>
              <w:spacing w:after="0" w:line="240" w:lineRule="auto"/>
              <w:jc w:val="both"/>
              <w:rPr>
                <w:rFonts w:ascii="Times New Roman" w:hAnsi="Times New Roman"/>
                <w:color w:val="000000"/>
                <w:sz w:val="24"/>
                <w:szCs w:val="24"/>
              </w:rPr>
            </w:pPr>
          </w:p>
        </w:tc>
        <w:tc>
          <w:tcPr>
            <w:tcW w:w="1710" w:type="dxa"/>
          </w:tcPr>
          <w:p w14:paraId="66100479" w14:textId="77777777" w:rsidR="00C01596" w:rsidRPr="00803EBC" w:rsidRDefault="00C01596" w:rsidP="004F40DB">
            <w:pPr>
              <w:spacing w:after="0" w:line="240" w:lineRule="auto"/>
              <w:jc w:val="both"/>
              <w:rPr>
                <w:rFonts w:ascii="Times New Roman" w:hAnsi="Times New Roman"/>
                <w:color w:val="000000"/>
                <w:sz w:val="24"/>
                <w:szCs w:val="24"/>
              </w:rPr>
            </w:pPr>
          </w:p>
        </w:tc>
        <w:tc>
          <w:tcPr>
            <w:tcW w:w="2250" w:type="dxa"/>
          </w:tcPr>
          <w:p w14:paraId="0F8885AE"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 xml:space="preserve">White </w:t>
            </w:r>
          </w:p>
        </w:tc>
      </w:tr>
      <w:tr w:rsidR="00C01596" w:rsidRPr="00803EBC" w14:paraId="29694F4E" w14:textId="77777777" w:rsidTr="004F40DB">
        <w:tc>
          <w:tcPr>
            <w:tcW w:w="540" w:type="dxa"/>
          </w:tcPr>
          <w:p w14:paraId="7002B81E"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6</w:t>
            </w:r>
          </w:p>
        </w:tc>
        <w:tc>
          <w:tcPr>
            <w:tcW w:w="3960" w:type="dxa"/>
          </w:tcPr>
          <w:p w14:paraId="335E45CB"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 xml:space="preserve">Arc 1  </w:t>
            </w:r>
          </w:p>
        </w:tc>
        <w:tc>
          <w:tcPr>
            <w:tcW w:w="1440" w:type="dxa"/>
          </w:tcPr>
          <w:p w14:paraId="42A84FFE" w14:textId="0475753D"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noProof/>
                <w:color w:val="000000"/>
                <w:sz w:val="24"/>
                <w:szCs w:val="24"/>
                <w:lang w:val="en-US"/>
              </w:rPr>
              <mc:AlternateContent>
                <mc:Choice Requires="wps">
                  <w:drawing>
                    <wp:anchor distT="0" distB="0" distL="114300" distR="114300" simplePos="0" relativeHeight="251659264" behindDoc="0" locked="0" layoutInCell="1" allowOverlap="1" wp14:anchorId="55DA1963" wp14:editId="564732D2">
                      <wp:simplePos x="0" y="0"/>
                      <wp:positionH relativeFrom="column">
                        <wp:posOffset>124460</wp:posOffset>
                      </wp:positionH>
                      <wp:positionV relativeFrom="paragraph">
                        <wp:posOffset>106045</wp:posOffset>
                      </wp:positionV>
                      <wp:extent cx="1062990" cy="415925"/>
                      <wp:effectExtent l="2540" t="0" r="127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415925"/>
                              </a:xfrm>
                              <a:prstGeom prst="rect">
                                <a:avLst/>
                              </a:prstGeom>
                              <a:solidFill>
                                <a:srgbClr val="0064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A0144" id="Rectangle 8" o:spid="_x0000_s1026" style="position:absolute;margin-left:9.8pt;margin-top:8.35pt;width:83.7pt;height:3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" fillcolor="#006400" stroked="f" strokecolor="#f2f2f2" strokeweight="3pt">
                      <v:shadow color="#4e6128" opacity=".5" offset="1pt"/>
                    </v:rect>
                  </w:pict>
                </mc:Fallback>
              </mc:AlternateContent>
            </w:r>
          </w:p>
        </w:tc>
        <w:tc>
          <w:tcPr>
            <w:tcW w:w="1710" w:type="dxa"/>
          </w:tcPr>
          <w:p w14:paraId="4E11958B" w14:textId="77777777" w:rsidR="00C01596" w:rsidRPr="00803EBC" w:rsidRDefault="00C01596" w:rsidP="004F40DB">
            <w:pPr>
              <w:spacing w:after="0" w:line="240" w:lineRule="auto"/>
              <w:jc w:val="both"/>
              <w:rPr>
                <w:rFonts w:ascii="Times New Roman" w:hAnsi="Times New Roman"/>
                <w:color w:val="000000"/>
                <w:sz w:val="24"/>
                <w:szCs w:val="24"/>
              </w:rPr>
            </w:pPr>
          </w:p>
        </w:tc>
        <w:tc>
          <w:tcPr>
            <w:tcW w:w="2250" w:type="dxa"/>
          </w:tcPr>
          <w:p w14:paraId="13A2E046"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Cyan (C) – 100%</w:t>
            </w:r>
          </w:p>
          <w:p w14:paraId="6A828AAF"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Magenta (M) – 0%</w:t>
            </w:r>
          </w:p>
          <w:p w14:paraId="2D0F50B0"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Yellow (Y) – 100%</w:t>
            </w:r>
          </w:p>
          <w:p w14:paraId="3F97461B"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Black (K) – 0%</w:t>
            </w:r>
          </w:p>
        </w:tc>
      </w:tr>
      <w:tr w:rsidR="00C01596" w:rsidRPr="00803EBC" w14:paraId="1B0C6929" w14:textId="77777777" w:rsidTr="004F40DB">
        <w:tc>
          <w:tcPr>
            <w:tcW w:w="540" w:type="dxa"/>
          </w:tcPr>
          <w:p w14:paraId="4814207A"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7</w:t>
            </w:r>
          </w:p>
        </w:tc>
        <w:tc>
          <w:tcPr>
            <w:tcW w:w="3960" w:type="dxa"/>
          </w:tcPr>
          <w:p w14:paraId="472ECA8D" w14:textId="77777777" w:rsidR="00C01596" w:rsidRPr="00803EBC" w:rsidRDefault="00C01596" w:rsidP="004F40DB">
            <w:pPr>
              <w:spacing w:after="0" w:line="240" w:lineRule="auto"/>
              <w:jc w:val="both"/>
              <w:rPr>
                <w:rFonts w:ascii="Times New Roman" w:hAnsi="Times New Roman"/>
                <w:noProof/>
                <w:color w:val="000000"/>
                <w:sz w:val="24"/>
                <w:szCs w:val="24"/>
                <w:lang w:val="en-US"/>
              </w:rPr>
            </w:pPr>
            <w:r w:rsidRPr="00803EBC">
              <w:rPr>
                <w:rFonts w:ascii="Times New Roman" w:hAnsi="Times New Roman"/>
                <w:color w:val="000000"/>
                <w:sz w:val="24"/>
                <w:szCs w:val="24"/>
              </w:rPr>
              <w:t xml:space="preserve">Arc 2  </w:t>
            </w:r>
          </w:p>
        </w:tc>
        <w:tc>
          <w:tcPr>
            <w:tcW w:w="1440" w:type="dxa"/>
          </w:tcPr>
          <w:p w14:paraId="691D6214" w14:textId="4B5405B8"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noProof/>
                <w:color w:val="000000"/>
                <w:sz w:val="24"/>
                <w:szCs w:val="24"/>
                <w:lang w:val="en-US"/>
              </w:rPr>
              <mc:AlternateContent>
                <mc:Choice Requires="wps">
                  <w:drawing>
                    <wp:anchor distT="0" distB="0" distL="114300" distR="114300" simplePos="0" relativeHeight="251660288" behindDoc="0" locked="0" layoutInCell="1" allowOverlap="1" wp14:anchorId="2B0CE09B" wp14:editId="328249BF">
                      <wp:simplePos x="0" y="0"/>
                      <wp:positionH relativeFrom="column">
                        <wp:posOffset>154305</wp:posOffset>
                      </wp:positionH>
                      <wp:positionV relativeFrom="paragraph">
                        <wp:posOffset>135255</wp:posOffset>
                      </wp:positionV>
                      <wp:extent cx="1062990" cy="415925"/>
                      <wp:effectExtent l="3810" t="1270" r="0" b="190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415925"/>
                              </a:xfrm>
                              <a:prstGeom prst="rect">
                                <a:avLst/>
                              </a:prstGeom>
                              <a:solidFill>
                                <a:srgbClr val="75D501"/>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25A8C" id="Rectangle 7" o:spid="_x0000_s1026" style="position:absolute;margin-left:12.15pt;margin-top:10.65pt;width:83.7pt;height:3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" fillcolor="#75d501" stroked="f" strokecolor="#f2f2f2" strokeweight="3pt">
                      <v:shadow color="#4e6128" opacity=".5" offset="1pt"/>
                    </v:rect>
                  </w:pict>
                </mc:Fallback>
              </mc:AlternateContent>
            </w:r>
          </w:p>
        </w:tc>
        <w:tc>
          <w:tcPr>
            <w:tcW w:w="1710" w:type="dxa"/>
          </w:tcPr>
          <w:p w14:paraId="274897D2" w14:textId="77777777" w:rsidR="00C01596" w:rsidRPr="00803EBC" w:rsidRDefault="00C01596" w:rsidP="004F40DB">
            <w:pPr>
              <w:spacing w:after="0" w:line="240" w:lineRule="auto"/>
              <w:jc w:val="both"/>
              <w:rPr>
                <w:rFonts w:ascii="Times New Roman" w:hAnsi="Times New Roman"/>
                <w:color w:val="000000"/>
                <w:sz w:val="24"/>
                <w:szCs w:val="24"/>
              </w:rPr>
            </w:pPr>
          </w:p>
        </w:tc>
        <w:tc>
          <w:tcPr>
            <w:tcW w:w="2250" w:type="dxa"/>
          </w:tcPr>
          <w:p w14:paraId="26F5251D"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Cyan (C) – 40%</w:t>
            </w:r>
          </w:p>
          <w:p w14:paraId="259D8A80"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Magenta (M) – 0%</w:t>
            </w:r>
          </w:p>
          <w:p w14:paraId="27D7167C"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Yellow (Y) – 100%</w:t>
            </w:r>
          </w:p>
          <w:p w14:paraId="01865F8E"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Black (K) – 0%</w:t>
            </w:r>
          </w:p>
        </w:tc>
      </w:tr>
    </w:tbl>
    <w:p w14:paraId="462B0191" w14:textId="77777777" w:rsidR="00C01596" w:rsidRPr="00803EBC" w:rsidRDefault="00C01596" w:rsidP="00C01596">
      <w:pPr>
        <w:jc w:val="both"/>
        <w:rPr>
          <w:rFonts w:ascii="Times New Roman" w:hAnsi="Times New Roman"/>
          <w:color w:val="000000"/>
          <w:sz w:val="24"/>
          <w:szCs w:val="24"/>
        </w:rPr>
      </w:pPr>
    </w:p>
    <w:p w14:paraId="7AE7FB71" w14:textId="77777777" w:rsidR="00C01596" w:rsidRPr="00803EBC" w:rsidRDefault="00C01596" w:rsidP="00C01596">
      <w:pPr>
        <w:jc w:val="both"/>
        <w:rPr>
          <w:rFonts w:ascii="Times New Roman" w:hAnsi="Times New Roman"/>
          <w:color w:val="000000"/>
          <w:sz w:val="24"/>
          <w:szCs w:val="24"/>
        </w:rPr>
      </w:pPr>
      <w:r w:rsidRPr="00803EBC">
        <w:rPr>
          <w:rFonts w:ascii="Times New Roman" w:hAnsi="Times New Roman"/>
          <w:color w:val="000000"/>
          <w:sz w:val="24"/>
          <w:szCs w:val="24"/>
        </w:rPr>
        <w:t>Table 2 – Dimensions of the Standard Mark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1973"/>
        <w:gridCol w:w="2592"/>
      </w:tblGrid>
      <w:tr w:rsidR="00C01596" w:rsidRPr="00803EBC" w14:paraId="48F5E7E7" w14:textId="77777777" w:rsidTr="004F40DB">
        <w:trPr>
          <w:jc w:val="center"/>
        </w:trPr>
        <w:tc>
          <w:tcPr>
            <w:tcW w:w="835" w:type="dxa"/>
          </w:tcPr>
          <w:p w14:paraId="30A60574" w14:textId="77777777" w:rsidR="00C01596" w:rsidRPr="00803EBC" w:rsidRDefault="00C01596" w:rsidP="004F40DB">
            <w:pPr>
              <w:spacing w:after="0" w:line="240" w:lineRule="auto"/>
              <w:jc w:val="center"/>
              <w:rPr>
                <w:rFonts w:ascii="Times New Roman" w:hAnsi="Times New Roman"/>
                <w:b/>
                <w:color w:val="000000"/>
                <w:sz w:val="24"/>
                <w:szCs w:val="24"/>
              </w:rPr>
            </w:pPr>
            <w:r w:rsidRPr="00803EBC">
              <w:rPr>
                <w:rFonts w:ascii="Times New Roman" w:hAnsi="Times New Roman"/>
                <w:b/>
                <w:color w:val="000000"/>
                <w:sz w:val="24"/>
                <w:szCs w:val="24"/>
              </w:rPr>
              <w:t>No</w:t>
            </w:r>
          </w:p>
        </w:tc>
        <w:tc>
          <w:tcPr>
            <w:tcW w:w="1973" w:type="dxa"/>
          </w:tcPr>
          <w:p w14:paraId="6C2C0017" w14:textId="77777777" w:rsidR="00C01596" w:rsidRPr="00803EBC" w:rsidRDefault="00C01596" w:rsidP="004F40DB">
            <w:pPr>
              <w:spacing w:after="0" w:line="240" w:lineRule="auto"/>
              <w:jc w:val="center"/>
              <w:rPr>
                <w:rFonts w:ascii="Times New Roman" w:hAnsi="Times New Roman"/>
                <w:b/>
                <w:color w:val="000000"/>
                <w:sz w:val="24"/>
                <w:szCs w:val="24"/>
              </w:rPr>
            </w:pPr>
            <w:r w:rsidRPr="00803EBC">
              <w:rPr>
                <w:rFonts w:ascii="Times New Roman" w:hAnsi="Times New Roman"/>
                <w:b/>
                <w:color w:val="000000"/>
                <w:sz w:val="24"/>
                <w:szCs w:val="24"/>
              </w:rPr>
              <w:t>Notation</w:t>
            </w:r>
          </w:p>
        </w:tc>
        <w:tc>
          <w:tcPr>
            <w:tcW w:w="2592" w:type="dxa"/>
          </w:tcPr>
          <w:p w14:paraId="6F0C6119" w14:textId="77777777" w:rsidR="00C01596" w:rsidRPr="00803EBC" w:rsidRDefault="00C01596" w:rsidP="004F40DB">
            <w:pPr>
              <w:spacing w:after="0" w:line="240" w:lineRule="auto"/>
              <w:jc w:val="center"/>
              <w:rPr>
                <w:rFonts w:ascii="Times New Roman" w:hAnsi="Times New Roman"/>
                <w:b/>
                <w:color w:val="000000"/>
                <w:sz w:val="24"/>
                <w:szCs w:val="24"/>
              </w:rPr>
            </w:pPr>
            <w:r w:rsidRPr="00803EBC">
              <w:rPr>
                <w:rFonts w:ascii="Times New Roman" w:hAnsi="Times New Roman"/>
                <w:b/>
                <w:color w:val="000000"/>
                <w:sz w:val="24"/>
                <w:szCs w:val="24"/>
              </w:rPr>
              <w:t>Dimensions (mm)</w:t>
            </w:r>
          </w:p>
        </w:tc>
      </w:tr>
      <w:tr w:rsidR="00C01596" w:rsidRPr="00803EBC" w14:paraId="27B02122" w14:textId="77777777" w:rsidTr="004F40DB">
        <w:trPr>
          <w:jc w:val="center"/>
        </w:trPr>
        <w:tc>
          <w:tcPr>
            <w:tcW w:w="835" w:type="dxa"/>
          </w:tcPr>
          <w:p w14:paraId="1CCE7172"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1</w:t>
            </w:r>
          </w:p>
        </w:tc>
        <w:tc>
          <w:tcPr>
            <w:tcW w:w="1973" w:type="dxa"/>
          </w:tcPr>
          <w:p w14:paraId="36E2E4CD"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L1</w:t>
            </w:r>
          </w:p>
        </w:tc>
        <w:tc>
          <w:tcPr>
            <w:tcW w:w="2592" w:type="dxa"/>
          </w:tcPr>
          <w:p w14:paraId="397063C4"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60mm</w:t>
            </w:r>
          </w:p>
        </w:tc>
      </w:tr>
      <w:tr w:rsidR="00C01596" w:rsidRPr="00803EBC" w14:paraId="52588A3F" w14:textId="77777777" w:rsidTr="004F40DB">
        <w:trPr>
          <w:jc w:val="center"/>
        </w:trPr>
        <w:tc>
          <w:tcPr>
            <w:tcW w:w="835" w:type="dxa"/>
          </w:tcPr>
          <w:p w14:paraId="2AF3E168"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2</w:t>
            </w:r>
          </w:p>
        </w:tc>
        <w:tc>
          <w:tcPr>
            <w:tcW w:w="1973" w:type="dxa"/>
          </w:tcPr>
          <w:p w14:paraId="691B1444"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L2</w:t>
            </w:r>
          </w:p>
        </w:tc>
        <w:tc>
          <w:tcPr>
            <w:tcW w:w="2592" w:type="dxa"/>
          </w:tcPr>
          <w:p w14:paraId="4EE56B77"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10mm</w:t>
            </w:r>
          </w:p>
        </w:tc>
      </w:tr>
      <w:tr w:rsidR="00C01596" w:rsidRPr="00803EBC" w14:paraId="24FEA194" w14:textId="77777777" w:rsidTr="004F40DB">
        <w:trPr>
          <w:jc w:val="center"/>
        </w:trPr>
        <w:tc>
          <w:tcPr>
            <w:tcW w:w="835" w:type="dxa"/>
          </w:tcPr>
          <w:p w14:paraId="29BC80CF"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3</w:t>
            </w:r>
          </w:p>
        </w:tc>
        <w:tc>
          <w:tcPr>
            <w:tcW w:w="1973" w:type="dxa"/>
          </w:tcPr>
          <w:p w14:paraId="3FA64A95"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L3</w:t>
            </w:r>
          </w:p>
        </w:tc>
        <w:tc>
          <w:tcPr>
            <w:tcW w:w="2592" w:type="dxa"/>
          </w:tcPr>
          <w:p w14:paraId="6988179C"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30mm</w:t>
            </w:r>
          </w:p>
        </w:tc>
      </w:tr>
      <w:tr w:rsidR="00C01596" w:rsidRPr="00803EBC" w14:paraId="275B860F" w14:textId="77777777" w:rsidTr="004F40DB">
        <w:trPr>
          <w:jc w:val="center"/>
        </w:trPr>
        <w:tc>
          <w:tcPr>
            <w:tcW w:w="835" w:type="dxa"/>
          </w:tcPr>
          <w:p w14:paraId="57895F70"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4</w:t>
            </w:r>
          </w:p>
        </w:tc>
        <w:tc>
          <w:tcPr>
            <w:tcW w:w="1973" w:type="dxa"/>
          </w:tcPr>
          <w:p w14:paraId="4C1F4020"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L4</w:t>
            </w:r>
          </w:p>
        </w:tc>
        <w:tc>
          <w:tcPr>
            <w:tcW w:w="2592" w:type="dxa"/>
          </w:tcPr>
          <w:p w14:paraId="65EBEFCD"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44mm</w:t>
            </w:r>
          </w:p>
        </w:tc>
      </w:tr>
      <w:tr w:rsidR="00C01596" w:rsidRPr="00803EBC" w14:paraId="2A4A9901" w14:textId="77777777" w:rsidTr="004F40DB">
        <w:trPr>
          <w:jc w:val="center"/>
        </w:trPr>
        <w:tc>
          <w:tcPr>
            <w:tcW w:w="835" w:type="dxa"/>
          </w:tcPr>
          <w:p w14:paraId="7D32A737"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5</w:t>
            </w:r>
          </w:p>
        </w:tc>
        <w:tc>
          <w:tcPr>
            <w:tcW w:w="1973" w:type="dxa"/>
          </w:tcPr>
          <w:p w14:paraId="1B45EAE9"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L5</w:t>
            </w:r>
          </w:p>
        </w:tc>
        <w:tc>
          <w:tcPr>
            <w:tcW w:w="2592" w:type="dxa"/>
          </w:tcPr>
          <w:p w14:paraId="64519EEB"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17.73mm</w:t>
            </w:r>
          </w:p>
        </w:tc>
      </w:tr>
      <w:tr w:rsidR="00C01596" w:rsidRPr="00803EBC" w14:paraId="5C31C733" w14:textId="77777777" w:rsidTr="004F40DB">
        <w:trPr>
          <w:jc w:val="center"/>
        </w:trPr>
        <w:tc>
          <w:tcPr>
            <w:tcW w:w="835" w:type="dxa"/>
          </w:tcPr>
          <w:p w14:paraId="0ADC89F7"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6</w:t>
            </w:r>
          </w:p>
        </w:tc>
        <w:tc>
          <w:tcPr>
            <w:tcW w:w="1973" w:type="dxa"/>
          </w:tcPr>
          <w:p w14:paraId="49A590F6"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L6</w:t>
            </w:r>
          </w:p>
        </w:tc>
        <w:tc>
          <w:tcPr>
            <w:tcW w:w="2592" w:type="dxa"/>
          </w:tcPr>
          <w:p w14:paraId="6FB70B1A"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7.98mm</w:t>
            </w:r>
          </w:p>
        </w:tc>
      </w:tr>
      <w:tr w:rsidR="00C01596" w:rsidRPr="00803EBC" w14:paraId="4982845A" w14:textId="77777777" w:rsidTr="004F40DB">
        <w:trPr>
          <w:jc w:val="center"/>
        </w:trPr>
        <w:tc>
          <w:tcPr>
            <w:tcW w:w="835" w:type="dxa"/>
          </w:tcPr>
          <w:p w14:paraId="7CB3D8F3"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7</w:t>
            </w:r>
          </w:p>
        </w:tc>
        <w:tc>
          <w:tcPr>
            <w:tcW w:w="1973" w:type="dxa"/>
          </w:tcPr>
          <w:p w14:paraId="1A96D1EC"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L7</w:t>
            </w:r>
          </w:p>
        </w:tc>
        <w:tc>
          <w:tcPr>
            <w:tcW w:w="2592" w:type="dxa"/>
          </w:tcPr>
          <w:p w14:paraId="27001717"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15.52mm</w:t>
            </w:r>
          </w:p>
        </w:tc>
      </w:tr>
      <w:tr w:rsidR="00C01596" w:rsidRPr="00803EBC" w14:paraId="5A5CBA02" w14:textId="77777777" w:rsidTr="004F40DB">
        <w:trPr>
          <w:jc w:val="center"/>
        </w:trPr>
        <w:tc>
          <w:tcPr>
            <w:tcW w:w="835" w:type="dxa"/>
          </w:tcPr>
          <w:p w14:paraId="2F1C56F9"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8</w:t>
            </w:r>
          </w:p>
        </w:tc>
        <w:tc>
          <w:tcPr>
            <w:tcW w:w="1973" w:type="dxa"/>
          </w:tcPr>
          <w:p w14:paraId="6D4165F9"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L8</w:t>
            </w:r>
          </w:p>
        </w:tc>
        <w:tc>
          <w:tcPr>
            <w:tcW w:w="2592" w:type="dxa"/>
          </w:tcPr>
          <w:p w14:paraId="00F1E14B"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10.54mm</w:t>
            </w:r>
          </w:p>
        </w:tc>
      </w:tr>
      <w:tr w:rsidR="00C01596" w:rsidRPr="00803EBC" w14:paraId="42A2D385" w14:textId="77777777" w:rsidTr="004F40DB">
        <w:trPr>
          <w:jc w:val="center"/>
        </w:trPr>
        <w:tc>
          <w:tcPr>
            <w:tcW w:w="835" w:type="dxa"/>
          </w:tcPr>
          <w:p w14:paraId="3258CEAC"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9</w:t>
            </w:r>
          </w:p>
        </w:tc>
        <w:tc>
          <w:tcPr>
            <w:tcW w:w="1973" w:type="dxa"/>
          </w:tcPr>
          <w:p w14:paraId="13FD69AA"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L9</w:t>
            </w:r>
          </w:p>
        </w:tc>
        <w:tc>
          <w:tcPr>
            <w:tcW w:w="2592" w:type="dxa"/>
          </w:tcPr>
          <w:p w14:paraId="7BCB55AD" w14:textId="77777777" w:rsidR="00C01596" w:rsidRPr="00803EBC" w:rsidRDefault="00C01596" w:rsidP="004F40DB">
            <w:pPr>
              <w:spacing w:after="0" w:line="240" w:lineRule="auto"/>
              <w:jc w:val="both"/>
              <w:rPr>
                <w:rFonts w:ascii="Times New Roman" w:hAnsi="Times New Roman"/>
                <w:caps/>
                <w:color w:val="000000"/>
                <w:sz w:val="24"/>
                <w:szCs w:val="24"/>
              </w:rPr>
            </w:pPr>
            <w:r w:rsidRPr="00803EBC">
              <w:rPr>
                <w:rFonts w:ascii="Times New Roman" w:hAnsi="Times New Roman"/>
                <w:color w:val="000000"/>
                <w:sz w:val="24"/>
                <w:szCs w:val="24"/>
              </w:rPr>
              <w:t>205</w:t>
            </w:r>
            <w:r w:rsidRPr="00803EBC">
              <w:rPr>
                <w:rFonts w:ascii="Times New Roman" w:hAnsi="Times New Roman"/>
                <w:caps/>
                <w:color w:val="000000"/>
                <w:sz w:val="24"/>
                <w:szCs w:val="24"/>
              </w:rPr>
              <w:t>°</w:t>
            </w:r>
          </w:p>
        </w:tc>
      </w:tr>
      <w:tr w:rsidR="00C01596" w:rsidRPr="00803EBC" w14:paraId="6C28EBFD" w14:textId="77777777" w:rsidTr="004F40DB">
        <w:trPr>
          <w:jc w:val="center"/>
        </w:trPr>
        <w:tc>
          <w:tcPr>
            <w:tcW w:w="835" w:type="dxa"/>
          </w:tcPr>
          <w:p w14:paraId="7B9970F3"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10</w:t>
            </w:r>
          </w:p>
        </w:tc>
        <w:tc>
          <w:tcPr>
            <w:tcW w:w="1973" w:type="dxa"/>
          </w:tcPr>
          <w:p w14:paraId="488F2019"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L10</w:t>
            </w:r>
          </w:p>
        </w:tc>
        <w:tc>
          <w:tcPr>
            <w:tcW w:w="2592" w:type="dxa"/>
          </w:tcPr>
          <w:p w14:paraId="35CF48CF"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62</w:t>
            </w:r>
            <w:r w:rsidRPr="00803EBC">
              <w:rPr>
                <w:rFonts w:ascii="Times New Roman" w:hAnsi="Times New Roman"/>
                <w:caps/>
                <w:color w:val="000000"/>
                <w:sz w:val="24"/>
                <w:szCs w:val="24"/>
              </w:rPr>
              <w:t>°</w:t>
            </w:r>
          </w:p>
        </w:tc>
      </w:tr>
      <w:tr w:rsidR="00C01596" w:rsidRPr="00803EBC" w14:paraId="5B61A97D" w14:textId="77777777" w:rsidTr="004F40DB">
        <w:trPr>
          <w:jc w:val="center"/>
        </w:trPr>
        <w:tc>
          <w:tcPr>
            <w:tcW w:w="835" w:type="dxa"/>
          </w:tcPr>
          <w:p w14:paraId="78F22AFD"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11</w:t>
            </w:r>
          </w:p>
        </w:tc>
        <w:tc>
          <w:tcPr>
            <w:tcW w:w="1973" w:type="dxa"/>
          </w:tcPr>
          <w:p w14:paraId="7D682344"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L11</w:t>
            </w:r>
          </w:p>
        </w:tc>
        <w:tc>
          <w:tcPr>
            <w:tcW w:w="2592" w:type="dxa"/>
          </w:tcPr>
          <w:p w14:paraId="1F1DF58B"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10.85mm</w:t>
            </w:r>
          </w:p>
        </w:tc>
      </w:tr>
      <w:tr w:rsidR="00C01596" w:rsidRPr="00803EBC" w14:paraId="295E6F21" w14:textId="77777777" w:rsidTr="004F40DB">
        <w:trPr>
          <w:jc w:val="center"/>
        </w:trPr>
        <w:tc>
          <w:tcPr>
            <w:tcW w:w="835" w:type="dxa"/>
          </w:tcPr>
          <w:p w14:paraId="4CB01200"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12</w:t>
            </w:r>
          </w:p>
        </w:tc>
        <w:tc>
          <w:tcPr>
            <w:tcW w:w="1973" w:type="dxa"/>
          </w:tcPr>
          <w:p w14:paraId="19AF71EE"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L12</w:t>
            </w:r>
          </w:p>
        </w:tc>
        <w:tc>
          <w:tcPr>
            <w:tcW w:w="2592" w:type="dxa"/>
          </w:tcPr>
          <w:p w14:paraId="7AB26876"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11.6mm</w:t>
            </w:r>
          </w:p>
        </w:tc>
      </w:tr>
      <w:tr w:rsidR="00C01596" w:rsidRPr="00803EBC" w14:paraId="7CF9BB46" w14:textId="77777777" w:rsidTr="00C01596">
        <w:trPr>
          <w:trHeight w:val="70"/>
          <w:jc w:val="center"/>
        </w:trPr>
        <w:tc>
          <w:tcPr>
            <w:tcW w:w="835" w:type="dxa"/>
          </w:tcPr>
          <w:p w14:paraId="26DA0CFF"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13</w:t>
            </w:r>
          </w:p>
        </w:tc>
        <w:tc>
          <w:tcPr>
            <w:tcW w:w="1973" w:type="dxa"/>
          </w:tcPr>
          <w:p w14:paraId="16315B78"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L13</w:t>
            </w:r>
          </w:p>
        </w:tc>
        <w:tc>
          <w:tcPr>
            <w:tcW w:w="2592" w:type="dxa"/>
          </w:tcPr>
          <w:p w14:paraId="7E8ED358"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12.25mm</w:t>
            </w:r>
          </w:p>
          <w:p w14:paraId="484EE57B"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t>11.76mm</w:t>
            </w:r>
          </w:p>
          <w:p w14:paraId="15C68C1C" w14:textId="77777777" w:rsidR="00C01596" w:rsidRPr="00803EBC" w:rsidRDefault="00C01596" w:rsidP="004F40DB">
            <w:pPr>
              <w:spacing w:after="0" w:line="240" w:lineRule="auto"/>
              <w:jc w:val="both"/>
              <w:rPr>
                <w:rFonts w:ascii="Times New Roman" w:hAnsi="Times New Roman"/>
                <w:color w:val="000000"/>
                <w:sz w:val="24"/>
                <w:szCs w:val="24"/>
              </w:rPr>
            </w:pPr>
            <w:r w:rsidRPr="00803EBC">
              <w:rPr>
                <w:rFonts w:ascii="Times New Roman" w:hAnsi="Times New Roman"/>
                <w:color w:val="000000"/>
                <w:sz w:val="24"/>
                <w:szCs w:val="24"/>
              </w:rPr>
              <w:lastRenderedPageBreak/>
              <w:t>4.2mm</w:t>
            </w:r>
          </w:p>
        </w:tc>
      </w:tr>
    </w:tbl>
    <w:p w14:paraId="77C418BF" w14:textId="77777777" w:rsidR="00C01596" w:rsidRDefault="00C01596" w:rsidP="00C01596">
      <w:pPr>
        <w:spacing w:before="100" w:beforeAutospacing="1" w:after="100" w:afterAutospacing="1"/>
        <w:rPr>
          <w:rFonts w:ascii="Times New Roman" w:hAnsi="Times New Roman"/>
          <w:color w:val="000000"/>
          <w:sz w:val="24"/>
          <w:szCs w:val="24"/>
        </w:rPr>
      </w:pPr>
      <w:r w:rsidRPr="00803EBC">
        <w:rPr>
          <w:rFonts w:ascii="Times New Roman" w:hAnsi="Times New Roman"/>
          <w:color w:val="000000"/>
          <w:sz w:val="24"/>
          <w:szCs w:val="24"/>
        </w:rPr>
        <w:lastRenderedPageBreak/>
        <w:t>ANNEX B</w:t>
      </w:r>
      <w:r w:rsidRPr="00803EBC">
        <w:rPr>
          <w:rFonts w:ascii="Times New Roman" w:hAnsi="Times New Roman"/>
          <w:color w:val="000000"/>
          <w:sz w:val="24"/>
          <w:szCs w:val="24"/>
        </w:rPr>
        <w:tab/>
        <w:t>-</w:t>
      </w:r>
      <w:r w:rsidRPr="00803EBC">
        <w:rPr>
          <w:rFonts w:ascii="Times New Roman" w:hAnsi="Times New Roman"/>
          <w:color w:val="000000"/>
          <w:sz w:val="24"/>
          <w:szCs w:val="24"/>
        </w:rPr>
        <w:tab/>
        <w:t xml:space="preserve">Standard Mark Description </w:t>
      </w:r>
    </w:p>
    <w:p w14:paraId="38F63CD7" w14:textId="77777777" w:rsidR="00C01596" w:rsidRPr="00803EBC" w:rsidRDefault="00C01596" w:rsidP="00C01596">
      <w:pPr>
        <w:spacing w:before="100" w:beforeAutospacing="1" w:after="100" w:afterAutospacing="1"/>
        <w:rPr>
          <w:rFonts w:ascii="Times New Roman" w:hAnsi="Times New Roman"/>
          <w:color w:val="000000"/>
          <w:sz w:val="24"/>
          <w:szCs w:val="24"/>
        </w:rPr>
      </w:pPr>
    </w:p>
    <w:p w14:paraId="5988DBD8" w14:textId="62EFB055" w:rsidR="00C01596" w:rsidRPr="00803EBC" w:rsidRDefault="00C01596" w:rsidP="00C01596">
      <w:pPr>
        <w:jc w:val="both"/>
        <w:rPr>
          <w:rFonts w:ascii="Times New Roman" w:hAnsi="Times New Roman"/>
          <w:color w:val="000000"/>
          <w:sz w:val="24"/>
          <w:szCs w:val="24"/>
        </w:rPr>
      </w:pPr>
      <w:r w:rsidRPr="00803EBC">
        <w:rPr>
          <w:rFonts w:ascii="Times New Roman" w:hAnsi="Times New Roman"/>
          <w:noProof/>
          <w:color w:val="000000"/>
          <w:sz w:val="24"/>
          <w:szCs w:val="24"/>
        </w:rPr>
        <w:drawing>
          <wp:inline distT="0" distB="0" distL="0" distR="0" wp14:anchorId="28115488" wp14:editId="2112A279">
            <wp:extent cx="5848350" cy="5905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lum contrast="40000"/>
                      <a:extLst>
                        <a:ext uri="{28A0092B-C50C-407E-A947-70E740481C1C}">
                          <a14:useLocalDpi xmlns:a14="http://schemas.microsoft.com/office/drawing/2010/main" val="0"/>
                        </a:ext>
                      </a:extLst>
                    </a:blip>
                    <a:srcRect/>
                    <a:stretch>
                      <a:fillRect/>
                    </a:stretch>
                  </pic:blipFill>
                  <pic:spPr bwMode="auto">
                    <a:xfrm>
                      <a:off x="0" y="0"/>
                      <a:ext cx="5848350" cy="5905500"/>
                    </a:xfrm>
                    <a:prstGeom prst="rect">
                      <a:avLst/>
                    </a:prstGeom>
                    <a:noFill/>
                    <a:ln>
                      <a:noFill/>
                    </a:ln>
                  </pic:spPr>
                </pic:pic>
              </a:graphicData>
            </a:graphic>
          </wp:inline>
        </w:drawing>
      </w:r>
    </w:p>
    <w:p w14:paraId="7266E234" w14:textId="77777777" w:rsidR="00C01596" w:rsidRPr="00803EBC" w:rsidRDefault="00C01596" w:rsidP="00C01596">
      <w:pPr>
        <w:jc w:val="both"/>
        <w:rPr>
          <w:rFonts w:ascii="Times New Roman" w:hAnsi="Times New Roman"/>
          <w:color w:val="000000"/>
          <w:sz w:val="24"/>
          <w:szCs w:val="24"/>
        </w:rPr>
      </w:pPr>
    </w:p>
    <w:p w14:paraId="7000E4F1" w14:textId="77777777" w:rsidR="00C01596" w:rsidRPr="00803EBC" w:rsidRDefault="00C01596" w:rsidP="00C01596">
      <w:pPr>
        <w:jc w:val="both"/>
        <w:rPr>
          <w:rFonts w:ascii="Times New Roman" w:hAnsi="Times New Roman"/>
          <w:color w:val="000000"/>
          <w:sz w:val="24"/>
          <w:szCs w:val="24"/>
        </w:rPr>
      </w:pPr>
    </w:p>
    <w:p w14:paraId="45F53BA6" w14:textId="1C222473" w:rsidR="00C01596" w:rsidRPr="00803EBC" w:rsidRDefault="00C01596" w:rsidP="00C01596">
      <w:pPr>
        <w:jc w:val="both"/>
        <w:rPr>
          <w:rFonts w:ascii="Times New Roman" w:hAnsi="Times New Roman"/>
          <w:color w:val="000000"/>
          <w:sz w:val="24"/>
          <w:szCs w:val="24"/>
        </w:rPr>
      </w:pPr>
      <w:r w:rsidRPr="00803EBC">
        <w:rPr>
          <w:rFonts w:ascii="Times New Roman" w:hAnsi="Times New Roman"/>
          <w:noProof/>
          <w:color w:val="000000"/>
          <w:sz w:val="24"/>
          <w:szCs w:val="24"/>
        </w:rPr>
        <w:drawing>
          <wp:inline distT="0" distB="0" distL="0" distR="0" wp14:anchorId="3BE49E0D" wp14:editId="77809D5E">
            <wp:extent cx="5943600" cy="5991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contrast="40000"/>
                      <a:extLst>
                        <a:ext uri="{28A0092B-C50C-407E-A947-70E740481C1C}">
                          <a14:useLocalDpi xmlns:a14="http://schemas.microsoft.com/office/drawing/2010/main" val="0"/>
                        </a:ext>
                      </a:extLst>
                    </a:blip>
                    <a:srcRect/>
                    <a:stretch>
                      <a:fillRect/>
                    </a:stretch>
                  </pic:blipFill>
                  <pic:spPr bwMode="auto">
                    <a:xfrm>
                      <a:off x="0" y="0"/>
                      <a:ext cx="5943600" cy="5991225"/>
                    </a:xfrm>
                    <a:prstGeom prst="rect">
                      <a:avLst/>
                    </a:prstGeom>
                    <a:noFill/>
                    <a:ln>
                      <a:noFill/>
                    </a:ln>
                  </pic:spPr>
                </pic:pic>
              </a:graphicData>
            </a:graphic>
          </wp:inline>
        </w:drawing>
      </w:r>
    </w:p>
    <w:p w14:paraId="6BFE313C" w14:textId="77777777" w:rsidR="00C01596" w:rsidRPr="00803EBC" w:rsidRDefault="00C01596" w:rsidP="00C01596">
      <w:pPr>
        <w:jc w:val="both"/>
        <w:rPr>
          <w:rFonts w:ascii="Times New Roman" w:hAnsi="Times New Roman"/>
          <w:color w:val="000000"/>
          <w:sz w:val="24"/>
          <w:szCs w:val="24"/>
        </w:rPr>
      </w:pPr>
    </w:p>
    <w:p w14:paraId="11B3B426" w14:textId="77777777" w:rsidR="00C01596" w:rsidRPr="00803EBC" w:rsidRDefault="00C01596" w:rsidP="00C01596">
      <w:pPr>
        <w:jc w:val="both"/>
        <w:rPr>
          <w:rFonts w:ascii="Times New Roman" w:hAnsi="Times New Roman"/>
          <w:color w:val="000000"/>
          <w:sz w:val="24"/>
          <w:szCs w:val="24"/>
        </w:rPr>
      </w:pPr>
    </w:p>
    <w:p w14:paraId="3612D844" w14:textId="77777777" w:rsidR="00C01596" w:rsidRPr="00803EBC" w:rsidRDefault="00C01596" w:rsidP="00C01596">
      <w:pPr>
        <w:jc w:val="both"/>
        <w:rPr>
          <w:rFonts w:ascii="Times New Roman" w:hAnsi="Times New Roman"/>
          <w:color w:val="000000"/>
          <w:sz w:val="24"/>
          <w:szCs w:val="24"/>
        </w:rPr>
      </w:pPr>
    </w:p>
    <w:p w14:paraId="0BFF86F7" w14:textId="77777777" w:rsidR="00C01596" w:rsidRPr="00803EBC" w:rsidRDefault="00C01596" w:rsidP="00C01596">
      <w:pPr>
        <w:jc w:val="both"/>
        <w:rPr>
          <w:rFonts w:ascii="Times New Roman" w:hAnsi="Times New Roman"/>
          <w:color w:val="000000"/>
          <w:sz w:val="24"/>
          <w:szCs w:val="24"/>
        </w:rPr>
      </w:pPr>
    </w:p>
    <w:p w14:paraId="0F4EDC48" w14:textId="07639E8B" w:rsidR="00C01596" w:rsidRPr="00803EBC" w:rsidRDefault="00C01596" w:rsidP="00C01596">
      <w:pPr>
        <w:jc w:val="both"/>
        <w:rPr>
          <w:rFonts w:ascii="Times New Roman" w:hAnsi="Times New Roman"/>
          <w:color w:val="000000"/>
          <w:sz w:val="24"/>
          <w:szCs w:val="24"/>
        </w:rPr>
      </w:pPr>
      <w:r w:rsidRPr="00803EBC">
        <w:rPr>
          <w:rFonts w:ascii="Times New Roman" w:hAnsi="Times New Roman"/>
          <w:noProof/>
          <w:color w:val="000000"/>
          <w:sz w:val="24"/>
          <w:szCs w:val="24"/>
        </w:rPr>
        <w:drawing>
          <wp:inline distT="0" distB="0" distL="0" distR="0" wp14:anchorId="4C903ED9" wp14:editId="23F84B0B">
            <wp:extent cx="5838825" cy="5895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lum contrast="40000"/>
                      <a:extLst>
                        <a:ext uri="{28A0092B-C50C-407E-A947-70E740481C1C}">
                          <a14:useLocalDpi xmlns:a14="http://schemas.microsoft.com/office/drawing/2010/main" val="0"/>
                        </a:ext>
                      </a:extLst>
                    </a:blip>
                    <a:srcRect/>
                    <a:stretch>
                      <a:fillRect/>
                    </a:stretch>
                  </pic:blipFill>
                  <pic:spPr bwMode="auto">
                    <a:xfrm>
                      <a:off x="0" y="0"/>
                      <a:ext cx="5838825" cy="5895975"/>
                    </a:xfrm>
                    <a:prstGeom prst="rect">
                      <a:avLst/>
                    </a:prstGeom>
                    <a:noFill/>
                    <a:ln>
                      <a:noFill/>
                    </a:ln>
                  </pic:spPr>
                </pic:pic>
              </a:graphicData>
            </a:graphic>
          </wp:inline>
        </w:drawing>
      </w:r>
    </w:p>
    <w:p w14:paraId="5F657206" w14:textId="77777777" w:rsidR="00C01596" w:rsidRPr="00803EBC" w:rsidRDefault="00C01596" w:rsidP="00C01596">
      <w:pPr>
        <w:jc w:val="both"/>
        <w:rPr>
          <w:rFonts w:ascii="Times New Roman" w:hAnsi="Times New Roman"/>
          <w:color w:val="000000"/>
          <w:sz w:val="24"/>
          <w:szCs w:val="24"/>
        </w:rPr>
      </w:pPr>
    </w:p>
    <w:p w14:paraId="51D42F0A" w14:textId="77777777" w:rsidR="00C01596" w:rsidRDefault="00C01596" w:rsidP="00C01596">
      <w:pPr>
        <w:jc w:val="both"/>
        <w:rPr>
          <w:rFonts w:ascii="Times New Roman" w:hAnsi="Times New Roman"/>
          <w:color w:val="000000"/>
          <w:sz w:val="24"/>
          <w:szCs w:val="24"/>
        </w:rPr>
      </w:pPr>
    </w:p>
    <w:p w14:paraId="541D6AD3" w14:textId="77777777" w:rsidR="00C01596" w:rsidRDefault="00C01596" w:rsidP="00C01596">
      <w:pPr>
        <w:jc w:val="both"/>
        <w:rPr>
          <w:rFonts w:ascii="Times New Roman" w:hAnsi="Times New Roman"/>
          <w:color w:val="000000"/>
          <w:sz w:val="24"/>
          <w:szCs w:val="24"/>
        </w:rPr>
      </w:pPr>
    </w:p>
    <w:p w14:paraId="12BC3CD4" w14:textId="77777777" w:rsidR="00C01596" w:rsidRDefault="00C01596" w:rsidP="00C01596">
      <w:pPr>
        <w:jc w:val="both"/>
        <w:rPr>
          <w:rFonts w:ascii="Times New Roman" w:hAnsi="Times New Roman"/>
          <w:sz w:val="24"/>
          <w:szCs w:val="24"/>
        </w:rPr>
      </w:pPr>
    </w:p>
    <w:p w14:paraId="5A764072" w14:textId="1A351D55" w:rsidR="00C01596" w:rsidRDefault="00C01596" w:rsidP="00C01596">
      <w:pPr>
        <w:jc w:val="both"/>
        <w:rPr>
          <w:rFonts w:ascii="Times New Roman" w:hAnsi="Times New Roman"/>
          <w:sz w:val="24"/>
          <w:szCs w:val="24"/>
        </w:rPr>
      </w:pPr>
      <w:r w:rsidRPr="006612A8">
        <w:rPr>
          <w:rFonts w:ascii="Times New Roman" w:hAnsi="Times New Roman"/>
          <w:noProof/>
          <w:sz w:val="24"/>
          <w:szCs w:val="24"/>
        </w:rPr>
        <w:drawing>
          <wp:inline distT="0" distB="0" distL="0" distR="0" wp14:anchorId="54C7FAC6" wp14:editId="6E8C5F68">
            <wp:extent cx="5619750" cy="5667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lum contrast="40000"/>
                      <a:extLst>
                        <a:ext uri="{28A0092B-C50C-407E-A947-70E740481C1C}">
                          <a14:useLocalDpi xmlns:a14="http://schemas.microsoft.com/office/drawing/2010/main" val="0"/>
                        </a:ext>
                      </a:extLst>
                    </a:blip>
                    <a:srcRect/>
                    <a:stretch>
                      <a:fillRect/>
                    </a:stretch>
                  </pic:blipFill>
                  <pic:spPr bwMode="auto">
                    <a:xfrm>
                      <a:off x="0" y="0"/>
                      <a:ext cx="5619750" cy="5667375"/>
                    </a:xfrm>
                    <a:prstGeom prst="rect">
                      <a:avLst/>
                    </a:prstGeom>
                    <a:noFill/>
                    <a:ln>
                      <a:noFill/>
                    </a:ln>
                  </pic:spPr>
                </pic:pic>
              </a:graphicData>
            </a:graphic>
          </wp:inline>
        </w:drawing>
      </w:r>
    </w:p>
    <w:p w14:paraId="05932E6F" w14:textId="77777777" w:rsidR="00C01596" w:rsidRDefault="00C01596" w:rsidP="00C01596">
      <w:pPr>
        <w:jc w:val="both"/>
        <w:rPr>
          <w:rFonts w:ascii="Times New Roman" w:hAnsi="Times New Roman"/>
          <w:sz w:val="24"/>
          <w:szCs w:val="24"/>
        </w:rPr>
      </w:pPr>
    </w:p>
    <w:p w14:paraId="7A6903B4" w14:textId="77777777" w:rsidR="00C01596" w:rsidRDefault="00C01596" w:rsidP="00C01596">
      <w:pPr>
        <w:jc w:val="both"/>
        <w:rPr>
          <w:rFonts w:ascii="Times New Roman" w:hAnsi="Times New Roman"/>
          <w:sz w:val="24"/>
          <w:szCs w:val="24"/>
        </w:rPr>
      </w:pPr>
    </w:p>
    <w:p w14:paraId="29C0171D" w14:textId="77777777" w:rsidR="00C01596" w:rsidRDefault="00C01596" w:rsidP="00C01596">
      <w:pPr>
        <w:jc w:val="both"/>
        <w:rPr>
          <w:rFonts w:ascii="Times New Roman" w:hAnsi="Times New Roman"/>
          <w:sz w:val="24"/>
          <w:szCs w:val="24"/>
        </w:rPr>
      </w:pPr>
    </w:p>
    <w:p w14:paraId="49437DCA" w14:textId="77777777" w:rsidR="00C01596" w:rsidRDefault="00C01596" w:rsidP="00C01596">
      <w:pPr>
        <w:jc w:val="both"/>
        <w:rPr>
          <w:rFonts w:ascii="Times New Roman" w:hAnsi="Times New Roman"/>
          <w:sz w:val="24"/>
          <w:szCs w:val="24"/>
        </w:rPr>
      </w:pPr>
    </w:p>
    <w:p w14:paraId="70E1FA56" w14:textId="1C21DBDF" w:rsidR="00C01596" w:rsidRDefault="00C01596" w:rsidP="00C01596">
      <w:pPr>
        <w:jc w:val="both"/>
        <w:rPr>
          <w:rFonts w:ascii="Times New Roman" w:hAnsi="Times New Roman"/>
          <w:sz w:val="24"/>
          <w:szCs w:val="24"/>
        </w:rPr>
      </w:pPr>
      <w:r w:rsidRPr="003E539F">
        <w:rPr>
          <w:rFonts w:ascii="Times New Roman" w:hAnsi="Times New Roman"/>
          <w:noProof/>
          <w:sz w:val="24"/>
          <w:szCs w:val="24"/>
        </w:rPr>
        <w:lastRenderedPageBreak/>
        <w:drawing>
          <wp:inline distT="0" distB="0" distL="0" distR="0" wp14:anchorId="16EC6602" wp14:editId="616934F7">
            <wp:extent cx="577215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150" cy="5943600"/>
                    </a:xfrm>
                    <a:prstGeom prst="rect">
                      <a:avLst/>
                    </a:prstGeom>
                    <a:noFill/>
                    <a:ln>
                      <a:noFill/>
                    </a:ln>
                  </pic:spPr>
                </pic:pic>
              </a:graphicData>
            </a:graphic>
          </wp:inline>
        </w:drawing>
      </w:r>
    </w:p>
    <w:p w14:paraId="284DB67F" w14:textId="77777777" w:rsidR="00C01596" w:rsidRDefault="00C01596" w:rsidP="00C01596">
      <w:pPr>
        <w:jc w:val="both"/>
        <w:rPr>
          <w:rFonts w:ascii="Times New Roman" w:hAnsi="Times New Roman"/>
          <w:sz w:val="24"/>
          <w:szCs w:val="24"/>
        </w:rPr>
      </w:pPr>
    </w:p>
    <w:p w14:paraId="485EE65A" w14:textId="77777777" w:rsidR="00C01596" w:rsidRDefault="00C01596" w:rsidP="00C01596">
      <w:pPr>
        <w:jc w:val="both"/>
        <w:rPr>
          <w:rFonts w:ascii="Times New Roman" w:hAnsi="Times New Roman"/>
          <w:sz w:val="24"/>
          <w:szCs w:val="24"/>
        </w:rPr>
      </w:pPr>
    </w:p>
    <w:p w14:paraId="7BB7D7B8" w14:textId="77777777" w:rsidR="00C01596" w:rsidRDefault="00C01596" w:rsidP="00C01596">
      <w:pPr>
        <w:jc w:val="both"/>
        <w:rPr>
          <w:rFonts w:ascii="Times New Roman" w:hAnsi="Times New Roman"/>
          <w:sz w:val="24"/>
          <w:szCs w:val="24"/>
        </w:rPr>
      </w:pPr>
    </w:p>
    <w:p w14:paraId="56DBA38E" w14:textId="77777777" w:rsidR="00C01596" w:rsidRDefault="00C01596" w:rsidP="00C01596">
      <w:pPr>
        <w:jc w:val="both"/>
        <w:rPr>
          <w:rFonts w:ascii="Times New Roman" w:hAnsi="Times New Roman"/>
          <w:sz w:val="24"/>
          <w:szCs w:val="24"/>
        </w:rPr>
      </w:pPr>
    </w:p>
    <w:sectPr w:rsidR="00C01596">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405846" w14:textId="77777777" w:rsidR="001D0A23" w:rsidRDefault="001D0A23" w:rsidP="00C01596">
      <w:pPr>
        <w:spacing w:after="0" w:line="240" w:lineRule="auto"/>
      </w:pPr>
      <w:r>
        <w:separator/>
      </w:r>
    </w:p>
  </w:endnote>
  <w:endnote w:type="continuationSeparator" w:id="0">
    <w:p w14:paraId="747113C6" w14:textId="77777777" w:rsidR="001D0A23" w:rsidRDefault="001D0A23" w:rsidP="00C01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3240"/>
      <w:gridCol w:w="2268"/>
    </w:tblGrid>
    <w:tr w:rsidR="00C01596" w:rsidRPr="00AC03F9" w14:paraId="561865E8" w14:textId="77777777" w:rsidTr="004F40DB">
      <w:tc>
        <w:tcPr>
          <w:tcW w:w="3960" w:type="dxa"/>
        </w:tcPr>
        <w:p w14:paraId="3858A899" w14:textId="77777777" w:rsidR="00C01596" w:rsidRPr="00AC03F9" w:rsidRDefault="00C01596" w:rsidP="00C01596">
          <w:pPr>
            <w:spacing w:after="120"/>
            <w:rPr>
              <w:rFonts w:ascii="Times New Roman" w:hAnsi="Times New Roman"/>
              <w:b/>
              <w:color w:val="000000"/>
              <w:sz w:val="24"/>
              <w:szCs w:val="24"/>
            </w:rPr>
          </w:pPr>
          <w:r w:rsidRPr="00AC03F9">
            <w:rPr>
              <w:rFonts w:ascii="Times New Roman" w:hAnsi="Times New Roman"/>
              <w:b/>
              <w:color w:val="000000"/>
              <w:sz w:val="24"/>
              <w:szCs w:val="24"/>
            </w:rPr>
            <w:t xml:space="preserve">APPROVED BY AA </w:t>
          </w:r>
        </w:p>
      </w:tc>
      <w:tc>
        <w:tcPr>
          <w:tcW w:w="3240" w:type="dxa"/>
        </w:tcPr>
        <w:p w14:paraId="3C48B8A5" w14:textId="77777777" w:rsidR="00C01596" w:rsidRPr="00AC03F9" w:rsidRDefault="00C01596" w:rsidP="00C01596">
          <w:pPr>
            <w:spacing w:after="120"/>
            <w:rPr>
              <w:rFonts w:ascii="Times New Roman" w:hAnsi="Times New Roman"/>
              <w:b/>
              <w:color w:val="000000"/>
              <w:sz w:val="24"/>
              <w:szCs w:val="24"/>
              <w:lang w:val="fr-FR"/>
            </w:rPr>
          </w:pPr>
          <w:r w:rsidRPr="00AC03F9">
            <w:rPr>
              <w:rFonts w:ascii="Times New Roman" w:hAnsi="Times New Roman"/>
              <w:b/>
              <w:color w:val="000000"/>
              <w:sz w:val="24"/>
              <w:szCs w:val="24"/>
              <w:lang w:val="fr-FR"/>
            </w:rPr>
            <w:t xml:space="preserve">ISSUED </w:t>
          </w:r>
          <w:proofErr w:type="gramStart"/>
          <w:r w:rsidRPr="00AC03F9">
            <w:rPr>
              <w:rFonts w:ascii="Times New Roman" w:hAnsi="Times New Roman"/>
              <w:b/>
              <w:color w:val="000000"/>
              <w:sz w:val="24"/>
              <w:szCs w:val="24"/>
              <w:lang w:val="fr-FR"/>
            </w:rPr>
            <w:t>BY  DCO</w:t>
          </w:r>
          <w:proofErr w:type="gramEnd"/>
        </w:p>
      </w:tc>
      <w:tc>
        <w:tcPr>
          <w:tcW w:w="2268" w:type="dxa"/>
        </w:tcPr>
        <w:p w14:paraId="4CE05B39" w14:textId="77777777" w:rsidR="00C01596" w:rsidRPr="00B56F00" w:rsidRDefault="00C01596" w:rsidP="00C01596">
          <w:pPr>
            <w:spacing w:after="120"/>
            <w:rPr>
              <w:rFonts w:ascii="Times New Roman" w:hAnsi="Times New Roman"/>
              <w:b/>
              <w:sz w:val="24"/>
            </w:rPr>
          </w:pPr>
          <w:r w:rsidRPr="000E0F2D">
            <w:rPr>
              <w:rFonts w:ascii="Times New Roman" w:hAnsi="Times New Roman"/>
              <w:b/>
              <w:sz w:val="24"/>
            </w:rPr>
            <w:t xml:space="preserve">PAGE </w:t>
          </w:r>
          <w:r w:rsidRPr="000E0F2D">
            <w:rPr>
              <w:rFonts w:ascii="Times New Roman" w:hAnsi="Times New Roman"/>
              <w:b/>
              <w:sz w:val="24"/>
            </w:rPr>
            <w:fldChar w:fldCharType="begin"/>
          </w:r>
          <w:r w:rsidRPr="000E0F2D">
            <w:rPr>
              <w:rFonts w:ascii="Times New Roman" w:hAnsi="Times New Roman"/>
              <w:b/>
              <w:sz w:val="24"/>
            </w:rPr>
            <w:instrText xml:space="preserve"> PAGE </w:instrText>
          </w:r>
          <w:r w:rsidRPr="000E0F2D">
            <w:rPr>
              <w:rFonts w:ascii="Times New Roman" w:hAnsi="Times New Roman"/>
              <w:b/>
              <w:sz w:val="24"/>
            </w:rPr>
            <w:fldChar w:fldCharType="separate"/>
          </w:r>
          <w:r>
            <w:rPr>
              <w:rFonts w:ascii="Times New Roman" w:hAnsi="Times New Roman"/>
              <w:b/>
              <w:sz w:val="24"/>
            </w:rPr>
            <w:t>1</w:t>
          </w:r>
          <w:r w:rsidRPr="000E0F2D">
            <w:rPr>
              <w:rFonts w:ascii="Times New Roman" w:hAnsi="Times New Roman"/>
              <w:b/>
              <w:sz w:val="24"/>
            </w:rPr>
            <w:fldChar w:fldCharType="end"/>
          </w:r>
          <w:r w:rsidRPr="000E0F2D">
            <w:rPr>
              <w:rFonts w:ascii="Times New Roman" w:hAnsi="Times New Roman"/>
              <w:b/>
              <w:sz w:val="24"/>
            </w:rPr>
            <w:t xml:space="preserve"> OF </w:t>
          </w:r>
          <w:r w:rsidRPr="000E0F2D">
            <w:rPr>
              <w:rFonts w:ascii="Times New Roman" w:hAnsi="Times New Roman"/>
              <w:b/>
              <w:sz w:val="24"/>
            </w:rPr>
            <w:fldChar w:fldCharType="begin"/>
          </w:r>
          <w:r w:rsidRPr="000E0F2D">
            <w:rPr>
              <w:rFonts w:ascii="Times New Roman" w:hAnsi="Times New Roman"/>
              <w:b/>
              <w:sz w:val="24"/>
            </w:rPr>
            <w:instrText xml:space="preserve"> NUMPAGES  </w:instrText>
          </w:r>
          <w:r w:rsidRPr="000E0F2D">
            <w:rPr>
              <w:rFonts w:ascii="Times New Roman" w:hAnsi="Times New Roman"/>
              <w:b/>
              <w:sz w:val="24"/>
            </w:rPr>
            <w:fldChar w:fldCharType="separate"/>
          </w:r>
          <w:r>
            <w:rPr>
              <w:rFonts w:ascii="Times New Roman" w:hAnsi="Times New Roman"/>
              <w:b/>
              <w:sz w:val="24"/>
            </w:rPr>
            <w:t>8</w:t>
          </w:r>
          <w:r w:rsidRPr="000E0F2D">
            <w:rPr>
              <w:rFonts w:ascii="Times New Roman" w:hAnsi="Times New Roman"/>
              <w:b/>
              <w:sz w:val="24"/>
            </w:rPr>
            <w:fldChar w:fldCharType="end"/>
          </w:r>
        </w:p>
      </w:tc>
    </w:tr>
  </w:tbl>
  <w:p w14:paraId="2A0A3E6F" w14:textId="77777777" w:rsidR="00C01596" w:rsidRDefault="00C015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571BF9" w14:textId="77777777" w:rsidR="001D0A23" w:rsidRDefault="001D0A23" w:rsidP="00C01596">
      <w:pPr>
        <w:spacing w:after="0" w:line="240" w:lineRule="auto"/>
      </w:pPr>
      <w:r>
        <w:separator/>
      </w:r>
    </w:p>
  </w:footnote>
  <w:footnote w:type="continuationSeparator" w:id="0">
    <w:p w14:paraId="53F5A2ED" w14:textId="77777777" w:rsidR="001D0A23" w:rsidRDefault="001D0A23" w:rsidP="00C015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12" w:type="dxa"/>
      <w:tblInd w:w="-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40"/>
      <w:gridCol w:w="2412"/>
      <w:gridCol w:w="2988"/>
      <w:gridCol w:w="2772"/>
    </w:tblGrid>
    <w:tr w:rsidR="00C01596" w:rsidRPr="00D03B2F" w14:paraId="6936D039" w14:textId="77777777" w:rsidTr="004F40DB">
      <w:trPr>
        <w:cantSplit/>
      </w:trPr>
      <w:tc>
        <w:tcPr>
          <w:tcW w:w="1440" w:type="dxa"/>
          <w:tcBorders>
            <w:top w:val="single" w:sz="4" w:space="0" w:color="auto"/>
            <w:left w:val="single" w:sz="4" w:space="0" w:color="auto"/>
            <w:bottom w:val="single" w:sz="4" w:space="0" w:color="auto"/>
            <w:right w:val="single" w:sz="4" w:space="0" w:color="auto"/>
          </w:tcBorders>
        </w:tcPr>
        <w:p w14:paraId="70D0893A" w14:textId="383670FD" w:rsidR="00C01596" w:rsidRPr="00D03B2F" w:rsidRDefault="00C01596" w:rsidP="00C01596">
          <w:pPr>
            <w:spacing w:after="0" w:line="240" w:lineRule="auto"/>
            <w:jc w:val="both"/>
            <w:rPr>
              <w:rFonts w:ascii="Times New Roman" w:hAnsi="Times New Roman"/>
              <w:b/>
              <w:color w:val="000000"/>
              <w:sz w:val="24"/>
              <w:szCs w:val="24"/>
            </w:rPr>
          </w:pPr>
          <w:r>
            <w:rPr>
              <w:noProof/>
            </w:rPr>
            <w:drawing>
              <wp:inline distT="0" distB="0" distL="0" distR="0" wp14:anchorId="2DB76CAA" wp14:editId="7514C0D4">
                <wp:extent cx="777240" cy="715645"/>
                <wp:effectExtent l="0" t="0" r="3810" b="8255"/>
                <wp:docPr id="1" name="Picture 1" descr="K:\MSCS LOGOS\GSA MSCS OP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SCS LOGOS\GSA MSCS OPEN 1.jpg"/>
                        <pic:cNvPicPr>
                          <a:picLocks noChangeAspect="1" noChangeArrowheads="1"/>
                        </pic:cNvPicPr>
                      </pic:nvPicPr>
                      <pic:blipFill>
                        <a:blip r:embed="rId1">
                          <a:lum contrast="40000"/>
                          <a:extLst>
                            <a:ext uri="{28A0092B-C50C-407E-A947-70E740481C1C}">
                              <a14:useLocalDpi xmlns:a14="http://schemas.microsoft.com/office/drawing/2010/main" val="0"/>
                            </a:ext>
                          </a:extLst>
                        </a:blip>
                        <a:srcRect/>
                        <a:stretch>
                          <a:fillRect/>
                        </a:stretch>
                      </pic:blipFill>
                      <pic:spPr bwMode="auto">
                        <a:xfrm>
                          <a:off x="0" y="0"/>
                          <a:ext cx="777240" cy="715645"/>
                        </a:xfrm>
                        <a:prstGeom prst="rect">
                          <a:avLst/>
                        </a:prstGeom>
                        <a:noFill/>
                        <a:ln>
                          <a:noFill/>
                        </a:ln>
                      </pic:spPr>
                    </pic:pic>
                  </a:graphicData>
                </a:graphic>
              </wp:inline>
            </w:drawing>
          </w:r>
          <w:r w:rsidRPr="00D03B2F">
            <w:rPr>
              <w:rFonts w:ascii="Times New Roman" w:hAnsi="Times New Roman"/>
              <w:b/>
              <w:color w:val="000000"/>
              <w:sz w:val="24"/>
              <w:szCs w:val="24"/>
            </w:rPr>
            <w:br w:type="page"/>
          </w:r>
        </w:p>
      </w:tc>
      <w:tc>
        <w:tcPr>
          <w:tcW w:w="5400" w:type="dxa"/>
          <w:gridSpan w:val="2"/>
          <w:tcBorders>
            <w:top w:val="single" w:sz="4" w:space="0" w:color="auto"/>
            <w:left w:val="single" w:sz="4" w:space="0" w:color="auto"/>
            <w:bottom w:val="single" w:sz="4" w:space="0" w:color="auto"/>
            <w:right w:val="single" w:sz="4" w:space="0" w:color="auto"/>
          </w:tcBorders>
        </w:tcPr>
        <w:p w14:paraId="0B2D5D40" w14:textId="77777777" w:rsidR="00C01596" w:rsidRPr="00D03B2F" w:rsidRDefault="00C01596" w:rsidP="00C0159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GHANA STANDARDS AUTHORITY </w:t>
          </w:r>
          <w:r w:rsidRPr="00D03B2F">
            <w:rPr>
              <w:rFonts w:ascii="Times New Roman" w:hAnsi="Times New Roman"/>
              <w:b/>
              <w:color w:val="000000"/>
              <w:sz w:val="24"/>
              <w:szCs w:val="24"/>
            </w:rPr>
            <w:t>MANAGEMENT SYSTEMS CERTIFICATION</w:t>
          </w:r>
          <w:r>
            <w:rPr>
              <w:rFonts w:ascii="Times New Roman" w:hAnsi="Times New Roman"/>
              <w:b/>
              <w:color w:val="000000"/>
              <w:sz w:val="24"/>
              <w:szCs w:val="24"/>
            </w:rPr>
            <w:t xml:space="preserve"> SCHEME</w:t>
          </w:r>
        </w:p>
      </w:tc>
      <w:tc>
        <w:tcPr>
          <w:tcW w:w="2772" w:type="dxa"/>
          <w:tcBorders>
            <w:top w:val="single" w:sz="4" w:space="0" w:color="auto"/>
            <w:left w:val="single" w:sz="4" w:space="0" w:color="auto"/>
            <w:bottom w:val="single" w:sz="4" w:space="0" w:color="auto"/>
            <w:right w:val="single" w:sz="4" w:space="0" w:color="auto"/>
          </w:tcBorders>
        </w:tcPr>
        <w:p w14:paraId="665F185F" w14:textId="77777777" w:rsidR="00C01596" w:rsidRPr="00D03B2F" w:rsidRDefault="00C01596" w:rsidP="00C01596">
          <w:pPr>
            <w:spacing w:after="0" w:line="240" w:lineRule="auto"/>
            <w:jc w:val="center"/>
            <w:rPr>
              <w:rFonts w:ascii="Times New Roman" w:hAnsi="Times New Roman"/>
              <w:b/>
              <w:color w:val="000000"/>
              <w:sz w:val="24"/>
              <w:szCs w:val="24"/>
            </w:rPr>
          </w:pPr>
          <w:r w:rsidRPr="00D03B2F">
            <w:rPr>
              <w:rFonts w:ascii="Times New Roman" w:hAnsi="Times New Roman"/>
              <w:b/>
              <w:color w:val="000000"/>
              <w:sz w:val="24"/>
              <w:szCs w:val="24"/>
            </w:rPr>
            <w:t>MANAGEMENT</w:t>
          </w:r>
          <w:r>
            <w:rPr>
              <w:rFonts w:ascii="Times New Roman" w:hAnsi="Times New Roman"/>
              <w:b/>
              <w:color w:val="000000"/>
              <w:sz w:val="24"/>
              <w:szCs w:val="24"/>
            </w:rPr>
            <w:t xml:space="preserve"> </w:t>
          </w:r>
          <w:r w:rsidRPr="00D03B2F">
            <w:rPr>
              <w:rFonts w:ascii="Times New Roman" w:hAnsi="Times New Roman"/>
              <w:b/>
              <w:color w:val="000000"/>
              <w:sz w:val="24"/>
              <w:szCs w:val="24"/>
            </w:rPr>
            <w:t>SYSTEM</w:t>
          </w:r>
          <w:r>
            <w:rPr>
              <w:rFonts w:ascii="Times New Roman" w:hAnsi="Times New Roman"/>
              <w:b/>
              <w:color w:val="000000"/>
              <w:sz w:val="24"/>
              <w:szCs w:val="24"/>
            </w:rPr>
            <w:t xml:space="preserve"> GUIDELINES</w:t>
          </w:r>
        </w:p>
      </w:tc>
    </w:tr>
    <w:tr w:rsidR="00C01596" w:rsidRPr="00D03B2F" w14:paraId="2113C425" w14:textId="77777777" w:rsidTr="004F40DB">
      <w:trPr>
        <w:cantSplit/>
        <w:trHeight w:val="473"/>
      </w:trPr>
      <w:tc>
        <w:tcPr>
          <w:tcW w:w="3852" w:type="dxa"/>
          <w:gridSpan w:val="2"/>
          <w:tcBorders>
            <w:top w:val="single" w:sz="4" w:space="0" w:color="auto"/>
            <w:left w:val="single" w:sz="4" w:space="0" w:color="auto"/>
            <w:bottom w:val="single" w:sz="4" w:space="0" w:color="auto"/>
            <w:right w:val="single" w:sz="4" w:space="0" w:color="auto"/>
          </w:tcBorders>
        </w:tcPr>
        <w:p w14:paraId="76DF0122" w14:textId="77777777" w:rsidR="00C01596" w:rsidRPr="00D03B2F" w:rsidRDefault="00C01596" w:rsidP="00C01596">
          <w:pPr>
            <w:spacing w:after="0" w:line="240" w:lineRule="auto"/>
            <w:jc w:val="both"/>
            <w:rPr>
              <w:rFonts w:ascii="Times New Roman" w:hAnsi="Times New Roman"/>
              <w:b/>
              <w:color w:val="000000"/>
              <w:sz w:val="24"/>
              <w:szCs w:val="24"/>
            </w:rPr>
          </w:pPr>
          <w:r w:rsidRPr="00D03B2F">
            <w:rPr>
              <w:rFonts w:ascii="Times New Roman" w:hAnsi="Times New Roman"/>
              <w:b/>
              <w:color w:val="000000"/>
              <w:sz w:val="24"/>
              <w:szCs w:val="24"/>
            </w:rPr>
            <w:t xml:space="preserve">DOC: </w:t>
          </w:r>
          <w:r w:rsidRPr="00B56F00">
            <w:rPr>
              <w:rFonts w:ascii="Times New Roman" w:hAnsi="Times New Roman"/>
              <w:b/>
              <w:sz w:val="24"/>
              <w:szCs w:val="24"/>
            </w:rPr>
            <w:t>MSCS-G9.2-03</w:t>
          </w:r>
        </w:p>
      </w:tc>
      <w:tc>
        <w:tcPr>
          <w:tcW w:w="2988" w:type="dxa"/>
          <w:tcBorders>
            <w:top w:val="single" w:sz="4" w:space="0" w:color="auto"/>
            <w:left w:val="single" w:sz="4" w:space="0" w:color="auto"/>
            <w:bottom w:val="single" w:sz="4" w:space="0" w:color="auto"/>
            <w:right w:val="single" w:sz="4" w:space="0" w:color="auto"/>
          </w:tcBorders>
        </w:tcPr>
        <w:p w14:paraId="643B5ACD" w14:textId="77777777" w:rsidR="00C01596" w:rsidRPr="002336AC" w:rsidRDefault="00C01596" w:rsidP="00C01596">
          <w:pPr>
            <w:spacing w:after="0" w:line="240" w:lineRule="auto"/>
            <w:jc w:val="center"/>
            <w:rPr>
              <w:rFonts w:ascii="Times New Roman" w:hAnsi="Times New Roman"/>
              <w:b/>
              <w:sz w:val="24"/>
              <w:szCs w:val="24"/>
            </w:rPr>
          </w:pPr>
          <w:r w:rsidRPr="002336AC">
            <w:rPr>
              <w:rFonts w:ascii="Times New Roman" w:hAnsi="Times New Roman"/>
              <w:b/>
              <w:sz w:val="24"/>
              <w:szCs w:val="24"/>
            </w:rPr>
            <w:t>ISSUE: 0</w:t>
          </w:r>
          <w:r>
            <w:rPr>
              <w:rFonts w:ascii="Times New Roman" w:hAnsi="Times New Roman"/>
              <w:b/>
              <w:sz w:val="24"/>
              <w:szCs w:val="24"/>
            </w:rPr>
            <w:t>7</w:t>
          </w:r>
        </w:p>
      </w:tc>
      <w:tc>
        <w:tcPr>
          <w:tcW w:w="2772" w:type="dxa"/>
          <w:tcBorders>
            <w:top w:val="single" w:sz="4" w:space="0" w:color="auto"/>
            <w:left w:val="single" w:sz="4" w:space="0" w:color="auto"/>
            <w:bottom w:val="single" w:sz="4" w:space="0" w:color="auto"/>
            <w:right w:val="single" w:sz="4" w:space="0" w:color="auto"/>
          </w:tcBorders>
        </w:tcPr>
        <w:p w14:paraId="54176893" w14:textId="77777777" w:rsidR="00C01596" w:rsidRPr="002336AC" w:rsidRDefault="00C01596" w:rsidP="00C01596">
          <w:pPr>
            <w:spacing w:after="0" w:line="240" w:lineRule="auto"/>
            <w:jc w:val="center"/>
            <w:rPr>
              <w:rFonts w:ascii="Times New Roman" w:hAnsi="Times New Roman"/>
              <w:b/>
              <w:sz w:val="24"/>
              <w:szCs w:val="24"/>
            </w:rPr>
          </w:pPr>
          <w:r>
            <w:rPr>
              <w:rFonts w:ascii="Times New Roman" w:hAnsi="Times New Roman"/>
              <w:b/>
              <w:sz w:val="24"/>
              <w:szCs w:val="24"/>
            </w:rPr>
            <w:t xml:space="preserve">28 JUNE </w:t>
          </w:r>
          <w:r w:rsidRPr="002336AC">
            <w:rPr>
              <w:rFonts w:ascii="Times New Roman" w:hAnsi="Times New Roman"/>
              <w:b/>
              <w:sz w:val="24"/>
              <w:szCs w:val="24"/>
            </w:rPr>
            <w:t>201</w:t>
          </w:r>
          <w:r>
            <w:rPr>
              <w:rFonts w:ascii="Times New Roman" w:hAnsi="Times New Roman"/>
              <w:b/>
              <w:sz w:val="24"/>
              <w:szCs w:val="24"/>
            </w:rPr>
            <w:t>9</w:t>
          </w:r>
        </w:p>
      </w:tc>
    </w:tr>
  </w:tbl>
  <w:p w14:paraId="07F49914" w14:textId="77777777" w:rsidR="00C01596" w:rsidRDefault="00C015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E114D7"/>
    <w:multiLevelType w:val="hybridMultilevel"/>
    <w:tmpl w:val="422637EC"/>
    <w:lvl w:ilvl="0" w:tplc="7CE27566">
      <w:start w:val="1"/>
      <w:numFmt w:val="lowerRoman"/>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96"/>
    <w:rsid w:val="001D0A23"/>
    <w:rsid w:val="009311D0"/>
    <w:rsid w:val="00C01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4F2FD"/>
  <w15:chartTrackingRefBased/>
  <w15:docId w15:val="{28EFA7B1-0D9F-43E8-A0B4-14EAE0509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596"/>
    <w:pPr>
      <w:spacing w:after="200" w:line="276" w:lineRule="auto"/>
    </w:pPr>
    <w:rPr>
      <w:rFonts w:ascii="Calibri" w:eastAsia="Calibri" w:hAnsi="Calibri" w:cs="Times New Roman"/>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5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596"/>
  </w:style>
  <w:style w:type="paragraph" w:styleId="Footer">
    <w:name w:val="footer"/>
    <w:basedOn w:val="Normal"/>
    <w:link w:val="FooterChar"/>
    <w:uiPriority w:val="99"/>
    <w:unhideWhenUsed/>
    <w:rsid w:val="00C015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758</Words>
  <Characters>4325</Characters>
  <Application>Microsoft Office Word</Application>
  <DocSecurity>0</DocSecurity>
  <Lines>36</Lines>
  <Paragraphs>10</Paragraphs>
  <ScaleCrop>false</ScaleCrop>
  <Company/>
  <LinksUpToDate>false</LinksUpToDate>
  <CharactersWithSpaces>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adjei</dc:creator>
  <cp:keywords/>
  <dc:description/>
  <cp:lastModifiedBy>king adjei</cp:lastModifiedBy>
  <cp:revision>1</cp:revision>
  <dcterms:created xsi:type="dcterms:W3CDTF">2020-11-09T11:58:00Z</dcterms:created>
  <dcterms:modified xsi:type="dcterms:W3CDTF">2020-11-09T12:04:00Z</dcterms:modified>
</cp:coreProperties>
</file>